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9E1E7" w14:textId="77777777" w:rsidR="00894DD7" w:rsidRPr="002833F9" w:rsidRDefault="00894DD7" w:rsidP="00E03998">
      <w:pPr>
        <w:spacing w:line="240" w:lineRule="auto"/>
        <w:ind w:left="-567" w:right="-567"/>
        <w:jc w:val="right"/>
        <w:rPr>
          <w:rFonts w:ascii="Times New Roman" w:hAnsi="Times New Roman" w:cs="Times New Roman"/>
          <w:b/>
          <w:bCs/>
          <w:color w:val="000000" w:themeColor="text1"/>
          <w:sz w:val="20"/>
          <w:szCs w:val="20"/>
          <w:lang w:val="it-IT"/>
        </w:rPr>
      </w:pPr>
      <w:r w:rsidRPr="002833F9">
        <w:rPr>
          <w:rFonts w:ascii="Times New Roman" w:hAnsi="Times New Roman" w:cs="Times New Roman"/>
          <w:b/>
          <w:color w:val="000000" w:themeColor="text1"/>
          <w:sz w:val="20"/>
          <w:lang w:val="it-IT"/>
        </w:rPr>
        <w:t xml:space="preserve">Grumello del Monte (BG), </w:t>
      </w:r>
      <w:proofErr w:type="spellStart"/>
      <w:r w:rsidRPr="002833F9">
        <w:rPr>
          <w:rFonts w:ascii="Times New Roman" w:hAnsi="Times New Roman" w:cs="Times New Roman"/>
          <w:b/>
          <w:color w:val="000000" w:themeColor="text1"/>
          <w:sz w:val="20"/>
          <w:lang w:val="it-IT"/>
        </w:rPr>
        <w:t>Italy</w:t>
      </w:r>
      <w:proofErr w:type="spellEnd"/>
      <w:r w:rsidRPr="002833F9">
        <w:rPr>
          <w:rFonts w:ascii="Times New Roman" w:hAnsi="Times New Roman" w:cs="Times New Roman"/>
          <w:b/>
          <w:color w:val="000000" w:themeColor="text1"/>
          <w:sz w:val="20"/>
          <w:lang w:val="it-IT"/>
        </w:rPr>
        <w:t xml:space="preserve"> </w:t>
      </w:r>
    </w:p>
    <w:p w14:paraId="20AC03E8" w14:textId="18DC3B3B" w:rsidR="00894DD7" w:rsidRPr="002833F9" w:rsidRDefault="00056091" w:rsidP="00E03998">
      <w:pPr>
        <w:spacing w:line="240" w:lineRule="auto"/>
        <w:ind w:left="-567" w:right="-567"/>
        <w:jc w:val="right"/>
        <w:rPr>
          <w:rFonts w:ascii="Times New Roman" w:hAnsi="Times New Roman" w:cs="Times New Roman"/>
          <w:b/>
          <w:bCs/>
          <w:color w:val="000000" w:themeColor="text1"/>
          <w:sz w:val="20"/>
          <w:szCs w:val="20"/>
          <w:lang w:val="it-IT"/>
        </w:rPr>
      </w:pPr>
      <w:proofErr w:type="spellStart"/>
      <w:r w:rsidRPr="002833F9">
        <w:rPr>
          <w:rFonts w:ascii="Times New Roman" w:hAnsi="Times New Roman" w:cs="Times New Roman"/>
          <w:b/>
          <w:color w:val="000000" w:themeColor="text1"/>
          <w:sz w:val="20"/>
          <w:lang w:val="it-IT"/>
        </w:rPr>
        <w:t>October</w:t>
      </w:r>
      <w:proofErr w:type="spellEnd"/>
      <w:r w:rsidRPr="002833F9">
        <w:rPr>
          <w:rFonts w:ascii="Times New Roman" w:hAnsi="Times New Roman" w:cs="Times New Roman"/>
          <w:b/>
          <w:color w:val="000000" w:themeColor="text1"/>
          <w:sz w:val="20"/>
          <w:lang w:val="it-IT"/>
        </w:rPr>
        <w:t xml:space="preserve"> </w:t>
      </w:r>
      <w:r w:rsidR="00894DD7" w:rsidRPr="002833F9">
        <w:rPr>
          <w:rFonts w:ascii="Times New Roman" w:hAnsi="Times New Roman" w:cs="Times New Roman"/>
          <w:b/>
          <w:color w:val="000000" w:themeColor="text1"/>
          <w:sz w:val="20"/>
          <w:lang w:val="it-IT"/>
        </w:rPr>
        <w:t>202</w:t>
      </w:r>
      <w:r w:rsidR="00914125" w:rsidRPr="002833F9">
        <w:rPr>
          <w:rFonts w:ascii="Times New Roman" w:hAnsi="Times New Roman" w:cs="Times New Roman"/>
          <w:b/>
          <w:color w:val="000000" w:themeColor="text1"/>
          <w:sz w:val="20"/>
          <w:lang w:val="it-IT"/>
        </w:rPr>
        <w:t>5</w:t>
      </w:r>
    </w:p>
    <w:p w14:paraId="021E9C79" w14:textId="6E16C1DA" w:rsidR="00894DD7" w:rsidRPr="00E03998" w:rsidRDefault="00894DD7" w:rsidP="00E03998">
      <w:pPr>
        <w:spacing w:line="240" w:lineRule="auto"/>
        <w:ind w:left="-567" w:right="-567"/>
        <w:jc w:val="right"/>
        <w:rPr>
          <w:rFonts w:ascii="Times New Roman" w:hAnsi="Times New Roman" w:cs="Times New Roman"/>
          <w:b/>
          <w:bCs/>
          <w:color w:val="000000" w:themeColor="text1"/>
          <w:sz w:val="20"/>
          <w:szCs w:val="20"/>
          <w:lang w:val="en-US"/>
        </w:rPr>
      </w:pPr>
      <w:r w:rsidRPr="00E03998">
        <w:rPr>
          <w:rFonts w:ascii="Times New Roman" w:hAnsi="Times New Roman" w:cs="Times New Roman"/>
          <w:b/>
          <w:color w:val="000000" w:themeColor="text1"/>
          <w:sz w:val="20"/>
          <w:lang w:val="en-US"/>
        </w:rPr>
        <w:t>Press Release</w:t>
      </w:r>
      <w:r w:rsidRPr="00E03998">
        <w:rPr>
          <w:rFonts w:ascii="Times New Roman" w:hAnsi="Times New Roman" w:cs="Times New Roman"/>
          <w:b/>
          <w:color w:val="000000" w:themeColor="text1"/>
          <w:sz w:val="20"/>
          <w:lang w:val="en-US"/>
        </w:rPr>
        <w:br/>
      </w:r>
      <w:r w:rsidR="00056091">
        <w:rPr>
          <w:rFonts w:ascii="Times New Roman" w:hAnsi="Times New Roman" w:cs="Times New Roman"/>
          <w:b/>
          <w:color w:val="000000" w:themeColor="text1"/>
          <w:sz w:val="20"/>
          <w:lang w:val="en-US"/>
        </w:rPr>
        <w:t>Update</w:t>
      </w:r>
      <w:r w:rsidRPr="00E03998">
        <w:rPr>
          <w:rFonts w:ascii="Times New Roman" w:hAnsi="Times New Roman" w:cs="Times New Roman"/>
          <w:b/>
          <w:color w:val="000000" w:themeColor="text1"/>
          <w:sz w:val="20"/>
          <w:lang w:val="en-US"/>
        </w:rPr>
        <w:t xml:space="preserve"> 202</w:t>
      </w:r>
      <w:r w:rsidR="00914125" w:rsidRPr="00E03998">
        <w:rPr>
          <w:rFonts w:ascii="Times New Roman" w:hAnsi="Times New Roman" w:cs="Times New Roman"/>
          <w:b/>
          <w:color w:val="000000" w:themeColor="text1"/>
          <w:sz w:val="20"/>
          <w:lang w:val="en-US"/>
        </w:rPr>
        <w:t>5</w:t>
      </w:r>
    </w:p>
    <w:p w14:paraId="6B65827B" w14:textId="77777777" w:rsidR="00894DD7" w:rsidRPr="00E03998" w:rsidRDefault="00894DD7" w:rsidP="00E03998">
      <w:pPr>
        <w:spacing w:line="240" w:lineRule="auto"/>
        <w:ind w:left="-567" w:right="-567"/>
        <w:rPr>
          <w:rFonts w:ascii="Times New Roman" w:hAnsi="Times New Roman" w:cs="Times New Roman"/>
          <w:b/>
          <w:bCs/>
          <w:color w:val="000000" w:themeColor="text1"/>
          <w:sz w:val="20"/>
          <w:szCs w:val="20"/>
          <w:shd w:val="clear" w:color="auto" w:fill="FFFF00"/>
          <w:lang w:val="en-US"/>
        </w:rPr>
      </w:pPr>
    </w:p>
    <w:p w14:paraId="7FA8A429" w14:textId="77777777" w:rsidR="00B039F7" w:rsidRPr="00E03998" w:rsidRDefault="00B039F7" w:rsidP="00B039F7">
      <w:pPr>
        <w:spacing w:line="240" w:lineRule="auto"/>
        <w:ind w:left="-567" w:right="-567"/>
        <w:rPr>
          <w:rFonts w:ascii="Times New Roman" w:hAnsi="Times New Roman"/>
          <w:b/>
          <w:color w:val="000000" w:themeColor="text1"/>
          <w:lang w:val="en-US"/>
        </w:rPr>
      </w:pPr>
    </w:p>
    <w:p w14:paraId="4528CAF0" w14:textId="77777777" w:rsidR="00E951AC" w:rsidRPr="00BB4145" w:rsidRDefault="00E951AC" w:rsidP="00E951AC">
      <w:pPr>
        <w:spacing w:line="240" w:lineRule="auto"/>
        <w:ind w:left="-567" w:right="-567"/>
        <w:rPr>
          <w:rFonts w:ascii="Times New Roman" w:hAnsi="Times New Roman" w:cs="Times New Roman"/>
          <w:b/>
          <w:bCs/>
          <w:color w:val="000000" w:themeColor="text1"/>
          <w:sz w:val="24"/>
          <w:szCs w:val="24"/>
          <w:lang w:val="en-US"/>
        </w:rPr>
      </w:pPr>
      <w:r w:rsidRPr="00BB4145">
        <w:rPr>
          <w:rFonts w:ascii="Times New Roman" w:hAnsi="Times New Roman"/>
          <w:b/>
          <w:color w:val="000000" w:themeColor="text1"/>
          <w:sz w:val="24"/>
          <w:lang w:val="en-US"/>
        </w:rPr>
        <w:t>ALIAS. DESIGN THAT EVOLVES</w:t>
      </w:r>
    </w:p>
    <w:p w14:paraId="6CFAA201" w14:textId="2D2DB60E" w:rsidR="00E951AC" w:rsidRPr="00BB4145" w:rsidRDefault="00E951AC" w:rsidP="00E951AC">
      <w:pPr>
        <w:spacing w:line="240" w:lineRule="auto"/>
        <w:ind w:left="-567" w:right="-567"/>
        <w:rPr>
          <w:rFonts w:ascii="Times New Roman" w:hAnsi="Times New Roman" w:cs="Times New Roman"/>
          <w:b/>
          <w:bCs/>
          <w:color w:val="000000" w:themeColor="text1"/>
          <w:sz w:val="24"/>
          <w:szCs w:val="24"/>
          <w:lang w:val="en-US"/>
        </w:rPr>
      </w:pPr>
      <w:r w:rsidRPr="00BB4145">
        <w:rPr>
          <w:rFonts w:ascii="Times New Roman" w:hAnsi="Times New Roman"/>
          <w:b/>
          <w:color w:val="000000" w:themeColor="text1"/>
          <w:sz w:val="24"/>
          <w:lang w:val="en-US"/>
        </w:rPr>
        <w:t xml:space="preserve">The Italian design company, </w:t>
      </w:r>
      <w:proofErr w:type="spellStart"/>
      <w:r w:rsidRPr="00BB4145">
        <w:rPr>
          <w:rFonts w:ascii="Times New Roman" w:hAnsi="Times New Roman"/>
          <w:b/>
          <w:color w:val="000000" w:themeColor="text1"/>
          <w:sz w:val="24"/>
          <w:lang w:val="en-US"/>
        </w:rPr>
        <w:t>recognised</w:t>
      </w:r>
      <w:proofErr w:type="spellEnd"/>
      <w:r w:rsidRPr="00BB4145">
        <w:rPr>
          <w:rFonts w:ascii="Times New Roman" w:hAnsi="Times New Roman"/>
          <w:b/>
          <w:color w:val="000000" w:themeColor="text1"/>
          <w:sz w:val="24"/>
          <w:lang w:val="en-US"/>
        </w:rPr>
        <w:t xml:space="preserve"> for its iconic furniture, celebrates its SEC, </w:t>
      </w:r>
      <w:proofErr w:type="spellStart"/>
      <w:r w:rsidRPr="00BB4145">
        <w:rPr>
          <w:rFonts w:ascii="Times New Roman" w:hAnsi="Times New Roman"/>
          <w:b/>
          <w:color w:val="000000" w:themeColor="text1"/>
          <w:sz w:val="24"/>
          <w:lang w:val="en-US"/>
        </w:rPr>
        <w:t>Legnoletto</w:t>
      </w:r>
      <w:proofErr w:type="spellEnd"/>
      <w:r w:rsidRPr="00BB4145">
        <w:rPr>
          <w:rFonts w:ascii="Times New Roman" w:hAnsi="Times New Roman"/>
          <w:b/>
          <w:color w:val="000000" w:themeColor="text1"/>
          <w:sz w:val="24"/>
          <w:lang w:val="en-US"/>
        </w:rPr>
        <w:t xml:space="preserve"> and Hub collections by expanding its offerings.</w:t>
      </w:r>
    </w:p>
    <w:p w14:paraId="290B8E70" w14:textId="77777777" w:rsidR="00E951AC" w:rsidRPr="00BB4145" w:rsidRDefault="00E951AC" w:rsidP="00E951AC">
      <w:pPr>
        <w:spacing w:line="240" w:lineRule="auto"/>
        <w:ind w:left="-567" w:right="-567"/>
        <w:rPr>
          <w:rFonts w:ascii="Times New Roman" w:hAnsi="Times New Roman" w:cs="Times New Roman"/>
          <w:b/>
          <w:bCs/>
          <w:color w:val="000000" w:themeColor="text1"/>
          <w:sz w:val="24"/>
          <w:szCs w:val="24"/>
          <w:lang w:val="en-US"/>
        </w:rPr>
      </w:pPr>
    </w:p>
    <w:p w14:paraId="6625E5BD" w14:textId="5AFB21D5"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Alias, the historic Italian contemporary design brand, announces the update of some of its most iconic collections, designed by Alfredo </w:t>
      </w:r>
      <w:proofErr w:type="spellStart"/>
      <w:r w:rsidRPr="00BB4145">
        <w:rPr>
          <w:rFonts w:ascii="Times New Roman" w:hAnsi="Times New Roman"/>
          <w:color w:val="000000" w:themeColor="text1"/>
          <w:lang w:val="en-US"/>
        </w:rPr>
        <w:t>Häberli</w:t>
      </w:r>
      <w:proofErr w:type="spellEnd"/>
      <w:r w:rsidRPr="00BB4145">
        <w:rPr>
          <w:rFonts w:ascii="Times New Roman" w:hAnsi="Times New Roman"/>
          <w:color w:val="000000" w:themeColor="text1"/>
          <w:lang w:val="en-US"/>
        </w:rPr>
        <w:t xml:space="preserve"> and </w:t>
      </w:r>
      <w:r w:rsidR="00321429" w:rsidRPr="00BB4145">
        <w:rPr>
          <w:rFonts w:ascii="Times New Roman" w:hAnsi="Times New Roman"/>
          <w:color w:val="000000" w:themeColor="text1"/>
          <w:lang w:val="en-US"/>
        </w:rPr>
        <w:t xml:space="preserve">by </w:t>
      </w:r>
      <w:r w:rsidRPr="00BB4145">
        <w:rPr>
          <w:rFonts w:ascii="Times New Roman" w:hAnsi="Times New Roman"/>
          <w:color w:val="000000" w:themeColor="text1"/>
          <w:lang w:val="en-US"/>
        </w:rPr>
        <w:t>Alberto and Francesco Meda. This development confirms the company</w:t>
      </w:r>
      <w:r w:rsidR="00F35D8D" w:rsidRPr="00BB4145">
        <w:rPr>
          <w:rFonts w:ascii="Times New Roman" w:hAnsi="Times New Roman"/>
          <w:color w:val="000000" w:themeColor="text1"/>
          <w:lang w:val="en-US"/>
        </w:rPr>
        <w:t xml:space="preserve"> </w:t>
      </w:r>
      <w:r w:rsidRPr="00BB4145">
        <w:rPr>
          <w:rFonts w:ascii="Times New Roman" w:hAnsi="Times New Roman"/>
          <w:color w:val="000000" w:themeColor="text1"/>
          <w:lang w:val="en-US"/>
        </w:rPr>
        <w:t>commitment to combining innovation, functionality and formal refinement.</w:t>
      </w:r>
    </w:p>
    <w:p w14:paraId="56EB7AB8" w14:textId="77777777" w:rsidR="00E951AC" w:rsidRPr="00BB4145" w:rsidRDefault="00E951AC" w:rsidP="00E951AC">
      <w:pPr>
        <w:spacing w:line="240" w:lineRule="auto"/>
        <w:ind w:left="-567" w:right="-567"/>
        <w:rPr>
          <w:rFonts w:ascii="Times New Roman" w:hAnsi="Times New Roman" w:cs="Times New Roman"/>
          <w:color w:val="000000" w:themeColor="text1"/>
          <w:lang w:val="en-US"/>
        </w:rPr>
      </w:pPr>
    </w:p>
    <w:p w14:paraId="22CFD6BD" w14:textId="77777777"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The protagonists of this major restyling are the </w:t>
      </w:r>
      <w:r w:rsidRPr="00BB4145">
        <w:rPr>
          <w:rFonts w:ascii="Times New Roman" w:hAnsi="Times New Roman"/>
          <w:b/>
          <w:bCs/>
          <w:color w:val="000000" w:themeColor="text1"/>
          <w:lang w:val="en-US"/>
        </w:rPr>
        <w:t>SEC</w:t>
      </w:r>
      <w:r w:rsidRPr="00BB4145">
        <w:rPr>
          <w:rFonts w:ascii="Times New Roman" w:hAnsi="Times New Roman"/>
          <w:color w:val="000000" w:themeColor="text1"/>
          <w:lang w:val="en-US"/>
        </w:rPr>
        <w:t xml:space="preserve"> (1997) and </w:t>
      </w:r>
      <w:proofErr w:type="spellStart"/>
      <w:r w:rsidRPr="00BB4145">
        <w:rPr>
          <w:rFonts w:ascii="Times New Roman" w:hAnsi="Times New Roman"/>
          <w:b/>
          <w:bCs/>
          <w:color w:val="000000" w:themeColor="text1"/>
          <w:lang w:val="en-US"/>
        </w:rPr>
        <w:t>Legnoletto</w:t>
      </w:r>
      <w:proofErr w:type="spellEnd"/>
      <w:r w:rsidRPr="00BB4145">
        <w:rPr>
          <w:rFonts w:ascii="Times New Roman" w:hAnsi="Times New Roman"/>
          <w:color w:val="000000" w:themeColor="text1"/>
          <w:lang w:val="en-US"/>
        </w:rPr>
        <w:t xml:space="preserve"> (2001) collections, both designed by</w:t>
      </w:r>
      <w:r w:rsidRPr="00BB4145">
        <w:rPr>
          <w:rFonts w:ascii="Times New Roman" w:hAnsi="Times New Roman"/>
          <w:b/>
          <w:bCs/>
          <w:color w:val="000000" w:themeColor="text1"/>
          <w:lang w:val="en-US"/>
        </w:rPr>
        <w:t xml:space="preserve"> Alfredo </w:t>
      </w:r>
      <w:proofErr w:type="spellStart"/>
      <w:r w:rsidRPr="00BB4145">
        <w:rPr>
          <w:rFonts w:ascii="Times New Roman" w:hAnsi="Times New Roman"/>
          <w:b/>
          <w:bCs/>
          <w:color w:val="000000" w:themeColor="text1"/>
          <w:lang w:val="en-US"/>
        </w:rPr>
        <w:t>Häberli</w:t>
      </w:r>
      <w:proofErr w:type="spellEnd"/>
      <w:r w:rsidRPr="00BB4145">
        <w:rPr>
          <w:rFonts w:ascii="Times New Roman" w:hAnsi="Times New Roman"/>
          <w:color w:val="000000" w:themeColor="text1"/>
          <w:lang w:val="en-US"/>
        </w:rPr>
        <w:t xml:space="preserve">, and the </w:t>
      </w:r>
      <w:r w:rsidRPr="00BB4145">
        <w:rPr>
          <w:rFonts w:ascii="Times New Roman" w:hAnsi="Times New Roman"/>
          <w:b/>
          <w:bCs/>
          <w:color w:val="000000" w:themeColor="text1"/>
          <w:lang w:val="en-US"/>
        </w:rPr>
        <w:t>HUB</w:t>
      </w:r>
      <w:r w:rsidRPr="00BB4145">
        <w:rPr>
          <w:rFonts w:ascii="Times New Roman" w:hAnsi="Times New Roman"/>
          <w:color w:val="000000" w:themeColor="text1"/>
          <w:lang w:val="en-US"/>
        </w:rPr>
        <w:t xml:space="preserve"> system (2022) designed by </w:t>
      </w:r>
      <w:r w:rsidRPr="00BB4145">
        <w:rPr>
          <w:rFonts w:ascii="Times New Roman" w:hAnsi="Times New Roman"/>
          <w:b/>
          <w:bCs/>
          <w:color w:val="000000" w:themeColor="text1"/>
          <w:lang w:val="en-US"/>
        </w:rPr>
        <w:t>Alberto and Francesco Meda</w:t>
      </w:r>
      <w:r w:rsidRPr="00BB4145">
        <w:rPr>
          <w:rFonts w:ascii="Times New Roman" w:hAnsi="Times New Roman"/>
          <w:color w:val="000000" w:themeColor="text1"/>
          <w:lang w:val="en-US"/>
        </w:rPr>
        <w:t xml:space="preserve">. New proposals are also being introduced for the </w:t>
      </w:r>
      <w:proofErr w:type="spellStart"/>
      <w:r w:rsidRPr="00BB4145">
        <w:rPr>
          <w:rFonts w:ascii="Times New Roman" w:hAnsi="Times New Roman"/>
          <w:b/>
          <w:bCs/>
          <w:color w:val="000000" w:themeColor="text1"/>
          <w:lang w:val="en-US"/>
        </w:rPr>
        <w:t>Rollingframe</w:t>
      </w:r>
      <w:proofErr w:type="spellEnd"/>
      <w:r w:rsidRPr="00BB4145">
        <w:rPr>
          <w:rFonts w:ascii="Times New Roman" w:hAnsi="Times New Roman"/>
          <w:b/>
          <w:bCs/>
          <w:color w:val="000000" w:themeColor="text1"/>
          <w:lang w:val="en-US"/>
        </w:rPr>
        <w:t xml:space="preserve"> 52 </w:t>
      </w:r>
      <w:r w:rsidRPr="00BB4145">
        <w:rPr>
          <w:rFonts w:ascii="Times New Roman" w:hAnsi="Times New Roman"/>
          <w:color w:val="000000" w:themeColor="text1"/>
          <w:lang w:val="en-US"/>
        </w:rPr>
        <w:t>and</w:t>
      </w:r>
      <w:r w:rsidRPr="00BB4145">
        <w:rPr>
          <w:rFonts w:ascii="Times New Roman" w:hAnsi="Times New Roman"/>
          <w:b/>
          <w:bCs/>
          <w:color w:val="000000" w:themeColor="text1"/>
          <w:lang w:val="en-US"/>
        </w:rPr>
        <w:t xml:space="preserve"> </w:t>
      </w:r>
      <w:proofErr w:type="spellStart"/>
      <w:r w:rsidRPr="00BB4145">
        <w:rPr>
          <w:rFonts w:ascii="Times New Roman" w:hAnsi="Times New Roman"/>
          <w:b/>
          <w:bCs/>
          <w:color w:val="000000" w:themeColor="text1"/>
          <w:lang w:val="en-US"/>
        </w:rPr>
        <w:t>Meetingframe</w:t>
      </w:r>
      <w:proofErr w:type="spellEnd"/>
      <w:r w:rsidRPr="00BB4145">
        <w:rPr>
          <w:rFonts w:ascii="Times New Roman" w:hAnsi="Times New Roman"/>
          <w:b/>
          <w:bCs/>
          <w:color w:val="000000" w:themeColor="text1"/>
          <w:lang w:val="en-US"/>
        </w:rPr>
        <w:t xml:space="preserve"> 52</w:t>
      </w:r>
      <w:r w:rsidRPr="00BB4145">
        <w:rPr>
          <w:rFonts w:ascii="Times New Roman" w:hAnsi="Times New Roman"/>
          <w:color w:val="000000" w:themeColor="text1"/>
          <w:lang w:val="en-US"/>
        </w:rPr>
        <w:t xml:space="preserve"> office chairs, as well as for the </w:t>
      </w:r>
      <w:r w:rsidRPr="00BB4145">
        <w:rPr>
          <w:rFonts w:ascii="Times New Roman" w:hAnsi="Times New Roman"/>
          <w:b/>
          <w:bCs/>
          <w:color w:val="000000" w:themeColor="text1"/>
          <w:lang w:val="en-US"/>
        </w:rPr>
        <w:t>Frame stool</w:t>
      </w:r>
      <w:r w:rsidRPr="00BB4145">
        <w:rPr>
          <w:rFonts w:ascii="Times New Roman" w:hAnsi="Times New Roman"/>
          <w:color w:val="000000" w:themeColor="text1"/>
          <w:lang w:val="en-US"/>
        </w:rPr>
        <w:t xml:space="preserve"> seats by Alberto Meda.</w:t>
      </w:r>
    </w:p>
    <w:p w14:paraId="1A6DC7BC" w14:textId="77777777" w:rsidR="00E951AC" w:rsidRPr="00BB4145" w:rsidRDefault="00E951AC" w:rsidP="00E951AC">
      <w:pPr>
        <w:spacing w:line="240" w:lineRule="auto"/>
        <w:ind w:left="-567" w:right="-567"/>
        <w:rPr>
          <w:rFonts w:ascii="Times New Roman" w:hAnsi="Times New Roman" w:cs="Times New Roman"/>
          <w:color w:val="000000" w:themeColor="text1"/>
          <w:lang w:val="en-US"/>
        </w:rPr>
      </w:pPr>
    </w:p>
    <w:p w14:paraId="00943E2F" w14:textId="4615A93B" w:rsidR="00E951AC" w:rsidRPr="00BB4145" w:rsidRDefault="00A93EAD"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Thanks to </w:t>
      </w:r>
      <w:r w:rsidR="00E951AC" w:rsidRPr="00BB4145">
        <w:rPr>
          <w:rFonts w:ascii="Times New Roman" w:hAnsi="Times New Roman"/>
          <w:color w:val="000000" w:themeColor="text1"/>
          <w:lang w:val="en-US"/>
        </w:rPr>
        <w:t>these evolutions, Alias reaffirms its design identity, demonstrating its ability to br</w:t>
      </w:r>
      <w:r w:rsidR="00321429" w:rsidRPr="00BB4145">
        <w:rPr>
          <w:rFonts w:ascii="Times New Roman" w:hAnsi="Times New Roman"/>
          <w:color w:val="000000" w:themeColor="text1"/>
          <w:lang w:val="en-US"/>
        </w:rPr>
        <w:t>ing</w:t>
      </w:r>
      <w:r w:rsidR="00E951AC" w:rsidRPr="00BB4145">
        <w:rPr>
          <w:rFonts w:ascii="Times New Roman" w:hAnsi="Times New Roman"/>
          <w:color w:val="000000" w:themeColor="text1"/>
          <w:lang w:val="en-US"/>
        </w:rPr>
        <w:t xml:space="preserve"> new life to </w:t>
      </w:r>
      <w:r w:rsidR="0071531E" w:rsidRPr="00BB4145">
        <w:rPr>
          <w:rFonts w:ascii="Times New Roman" w:hAnsi="Times New Roman"/>
          <w:color w:val="000000" w:themeColor="text1"/>
          <w:lang w:val="en-US"/>
        </w:rPr>
        <w:t xml:space="preserve">some of the </w:t>
      </w:r>
      <w:r w:rsidR="00E951AC" w:rsidRPr="00BB4145">
        <w:rPr>
          <w:rFonts w:ascii="Times New Roman" w:hAnsi="Times New Roman"/>
          <w:color w:val="000000" w:themeColor="text1"/>
          <w:lang w:val="en-US"/>
        </w:rPr>
        <w:t>products that have shaped its journey in design, adapting them to</w:t>
      </w:r>
      <w:r w:rsidR="0071531E" w:rsidRPr="00BB4145">
        <w:rPr>
          <w:rFonts w:ascii="Times New Roman" w:hAnsi="Times New Roman"/>
          <w:color w:val="000000" w:themeColor="text1"/>
          <w:lang w:val="en-US"/>
        </w:rPr>
        <w:t xml:space="preserve"> the</w:t>
      </w:r>
      <w:r w:rsidR="00BF4702" w:rsidRPr="00BB4145">
        <w:rPr>
          <w:rFonts w:ascii="Times New Roman" w:hAnsi="Times New Roman"/>
          <w:color w:val="000000" w:themeColor="text1"/>
          <w:lang w:val="en-US"/>
        </w:rPr>
        <w:t xml:space="preserve"> aesthetic and ergonomic</w:t>
      </w:r>
      <w:r w:rsidR="00E951AC" w:rsidRPr="00BB4145">
        <w:rPr>
          <w:rFonts w:ascii="Times New Roman" w:hAnsi="Times New Roman"/>
          <w:color w:val="000000" w:themeColor="text1"/>
          <w:lang w:val="en-US"/>
        </w:rPr>
        <w:t xml:space="preserve"> contemporary needs</w:t>
      </w:r>
      <w:r w:rsidR="00BF4702" w:rsidRPr="00BB4145">
        <w:rPr>
          <w:rFonts w:ascii="Times New Roman" w:hAnsi="Times New Roman"/>
          <w:color w:val="000000" w:themeColor="text1"/>
          <w:lang w:val="en-US"/>
        </w:rPr>
        <w:t>.</w:t>
      </w:r>
    </w:p>
    <w:p w14:paraId="52223E1B" w14:textId="77777777" w:rsidR="00E951AC" w:rsidRPr="00BB4145" w:rsidRDefault="00E951AC" w:rsidP="00E951AC">
      <w:pPr>
        <w:spacing w:line="240" w:lineRule="auto"/>
        <w:ind w:left="-567" w:right="-567"/>
        <w:rPr>
          <w:rFonts w:ascii="Times New Roman" w:hAnsi="Times New Roman" w:cs="Times New Roman"/>
          <w:color w:val="000000" w:themeColor="text1"/>
          <w:lang w:val="en-US"/>
        </w:rPr>
      </w:pPr>
    </w:p>
    <w:p w14:paraId="06B57206" w14:textId="2FE1A754"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The new material and </w:t>
      </w:r>
      <w:proofErr w:type="spellStart"/>
      <w:r w:rsidR="00321429" w:rsidRPr="00BB4145">
        <w:rPr>
          <w:rFonts w:ascii="Times New Roman" w:hAnsi="Times New Roman"/>
          <w:color w:val="000000" w:themeColor="text1"/>
          <w:lang w:val="en-US"/>
        </w:rPr>
        <w:t>colo</w:t>
      </w:r>
      <w:r w:rsidR="00B04336" w:rsidRPr="00BB4145">
        <w:rPr>
          <w:rFonts w:ascii="Times New Roman" w:hAnsi="Times New Roman"/>
          <w:color w:val="000000" w:themeColor="text1"/>
          <w:lang w:val="en-US"/>
        </w:rPr>
        <w:t>u</w:t>
      </w:r>
      <w:r w:rsidR="00321429" w:rsidRPr="00BB4145">
        <w:rPr>
          <w:rFonts w:ascii="Times New Roman" w:hAnsi="Times New Roman"/>
          <w:color w:val="000000" w:themeColor="text1"/>
          <w:lang w:val="en-US"/>
        </w:rPr>
        <w:t>r</w:t>
      </w:r>
      <w:proofErr w:type="spellEnd"/>
      <w:r w:rsidRPr="00BB4145">
        <w:rPr>
          <w:rFonts w:ascii="Times New Roman" w:hAnsi="Times New Roman"/>
          <w:color w:val="000000" w:themeColor="text1"/>
          <w:lang w:val="en-US"/>
        </w:rPr>
        <w:t xml:space="preserve"> proposals reaffirm Alias' talent for self-renewal, refreshing its iconic products alongside its latest creations, and maintaining its status as one of the foremost avant-garde brands in the design landscape. This harmony between heritage and innovation results in collections that meet the needs of contemporary living in both domestic and professional environments.</w:t>
      </w:r>
    </w:p>
    <w:p w14:paraId="79E3F172" w14:textId="77777777" w:rsidR="00E951AC" w:rsidRPr="00BB4145" w:rsidRDefault="00E951AC" w:rsidP="00E951AC">
      <w:pPr>
        <w:spacing w:line="240" w:lineRule="auto"/>
        <w:ind w:left="-567" w:right="-567"/>
        <w:jc w:val="both"/>
        <w:rPr>
          <w:rFonts w:ascii="Times New Roman" w:hAnsi="Times New Roman" w:cs="Times New Roman"/>
          <w:color w:val="000000" w:themeColor="text1"/>
          <w:lang w:val="en-US"/>
        </w:rPr>
      </w:pPr>
    </w:p>
    <w:p w14:paraId="38B29521" w14:textId="77777777" w:rsidR="00E951AC" w:rsidRPr="00BB4145" w:rsidRDefault="00E951AC" w:rsidP="00E951AC">
      <w:pPr>
        <w:spacing w:line="240" w:lineRule="auto"/>
        <w:ind w:left="-567" w:right="-567"/>
        <w:jc w:val="both"/>
        <w:rPr>
          <w:rFonts w:ascii="Times New Roman" w:hAnsi="Times New Roman" w:cs="Times New Roman"/>
          <w:color w:val="000000" w:themeColor="text1"/>
          <w:lang w:val="en-US"/>
        </w:rPr>
      </w:pPr>
      <w:r w:rsidRPr="00BB4145">
        <w:rPr>
          <w:rFonts w:ascii="Times New Roman" w:hAnsi="Times New Roman"/>
          <w:color w:val="000000" w:themeColor="text1"/>
          <w:lang w:val="en-US"/>
        </w:rPr>
        <w:t>The updated collections are set to debut in the autumn 2025 season and will be showcased in the company showroom.</w:t>
      </w:r>
    </w:p>
    <w:p w14:paraId="360FF06D" w14:textId="77777777" w:rsidR="00E951AC" w:rsidRPr="00BB4145" w:rsidRDefault="00E951AC" w:rsidP="00E951AC">
      <w:pPr>
        <w:spacing w:line="240" w:lineRule="auto"/>
        <w:ind w:right="-567"/>
        <w:rPr>
          <w:rFonts w:ascii="Times New Roman" w:hAnsi="Times New Roman" w:cs="Times New Roman"/>
          <w:color w:val="000000" w:themeColor="text1"/>
          <w:sz w:val="20"/>
          <w:szCs w:val="20"/>
          <w:lang w:val="en-US"/>
        </w:rPr>
      </w:pPr>
    </w:p>
    <w:p w14:paraId="1C874C7B" w14:textId="77777777" w:rsidR="00E951AC" w:rsidRPr="00BB4145" w:rsidRDefault="00E951AC" w:rsidP="00E951AC">
      <w:pPr>
        <w:spacing w:line="240" w:lineRule="auto"/>
        <w:ind w:right="-567"/>
        <w:rPr>
          <w:rFonts w:ascii="Times New Roman" w:hAnsi="Times New Roman" w:cs="Times New Roman"/>
          <w:color w:val="000000" w:themeColor="text1"/>
          <w:sz w:val="20"/>
          <w:szCs w:val="20"/>
          <w:lang w:val="en-US"/>
        </w:rPr>
      </w:pPr>
    </w:p>
    <w:p w14:paraId="0D8DDE15" w14:textId="77777777" w:rsidR="00E951AC" w:rsidRPr="00BB4145" w:rsidRDefault="00E951AC" w:rsidP="00E951AC">
      <w:pPr>
        <w:spacing w:line="240" w:lineRule="auto"/>
        <w:ind w:right="-567"/>
        <w:rPr>
          <w:rFonts w:ascii="Times New Roman" w:hAnsi="Times New Roman" w:cs="Times New Roman"/>
          <w:color w:val="000000" w:themeColor="text1"/>
          <w:sz w:val="20"/>
          <w:szCs w:val="20"/>
          <w:lang w:val="en-US"/>
        </w:rPr>
      </w:pPr>
    </w:p>
    <w:p w14:paraId="168D857A" w14:textId="77777777" w:rsidR="00E951AC" w:rsidRPr="00BB4145" w:rsidRDefault="00E951AC" w:rsidP="00E951AC">
      <w:pPr>
        <w:spacing w:line="240" w:lineRule="auto"/>
        <w:ind w:left="-567" w:right="-567"/>
        <w:rPr>
          <w:rFonts w:ascii="Times New Roman" w:eastAsia="Helvetica Neue" w:hAnsi="Times New Roman" w:cs="Times New Roman"/>
          <w:color w:val="000000" w:themeColor="text1"/>
          <w:u w:val="single"/>
          <w:lang w:val="en-US"/>
        </w:rPr>
      </w:pPr>
      <w:r w:rsidRPr="00BB4145">
        <w:rPr>
          <w:rFonts w:ascii="Times New Roman" w:hAnsi="Times New Roman"/>
          <w:b/>
          <w:color w:val="000000" w:themeColor="text1"/>
          <w:u w:val="single"/>
          <w:lang w:val="en-US"/>
        </w:rPr>
        <w:t>NEW RELEASE</w:t>
      </w:r>
    </w:p>
    <w:p w14:paraId="4E46557D" w14:textId="77777777" w:rsidR="00E951AC" w:rsidRPr="00BB4145" w:rsidRDefault="00E951AC" w:rsidP="00E951AC">
      <w:pPr>
        <w:spacing w:line="240" w:lineRule="auto"/>
        <w:ind w:left="-567" w:right="-567"/>
        <w:rPr>
          <w:rFonts w:ascii="Times New Roman" w:hAnsi="Times New Roman" w:cs="Times New Roman"/>
          <w:color w:val="000000" w:themeColor="text1"/>
          <w:lang w:val="en-US"/>
        </w:rPr>
      </w:pPr>
    </w:p>
    <w:p w14:paraId="7B4A70C7" w14:textId="77777777" w:rsidR="00E951AC" w:rsidRPr="00BB4145" w:rsidRDefault="00E951AC" w:rsidP="00E951AC">
      <w:pPr>
        <w:spacing w:line="240" w:lineRule="auto"/>
        <w:ind w:left="-567" w:right="-567"/>
        <w:rPr>
          <w:rFonts w:ascii="Times New Roman" w:hAnsi="Times New Roman" w:cs="Times New Roman"/>
          <w:b/>
          <w:bCs/>
          <w:color w:val="000000" w:themeColor="text1"/>
          <w:lang w:val="en-US"/>
        </w:rPr>
      </w:pPr>
      <w:r w:rsidRPr="00BB4145">
        <w:rPr>
          <w:rFonts w:ascii="Times New Roman" w:hAnsi="Times New Roman"/>
          <w:b/>
          <w:color w:val="000000" w:themeColor="text1"/>
          <w:lang w:val="en-US"/>
        </w:rPr>
        <w:t xml:space="preserve">SEC, designed by Alfredo </w:t>
      </w:r>
      <w:proofErr w:type="spellStart"/>
      <w:r w:rsidRPr="00BB4145">
        <w:rPr>
          <w:rFonts w:ascii="Times New Roman" w:hAnsi="Times New Roman"/>
          <w:b/>
          <w:color w:val="000000" w:themeColor="text1"/>
          <w:lang w:val="en-US"/>
        </w:rPr>
        <w:t>Häberli</w:t>
      </w:r>
      <w:proofErr w:type="spellEnd"/>
    </w:p>
    <w:p w14:paraId="71D5705C" w14:textId="023D6241"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SEC is a system of modular elements built around a </w:t>
      </w:r>
      <w:r w:rsidR="00A93EAD" w:rsidRPr="00BB4145">
        <w:rPr>
          <w:rFonts w:ascii="Times New Roman" w:hAnsi="Times New Roman"/>
          <w:color w:val="000000" w:themeColor="text1"/>
          <w:lang w:val="en-US"/>
        </w:rPr>
        <w:t xml:space="preserve">sleek yet </w:t>
      </w:r>
      <w:r w:rsidRPr="00BB4145">
        <w:rPr>
          <w:rFonts w:ascii="Times New Roman" w:hAnsi="Times New Roman"/>
          <w:color w:val="000000" w:themeColor="text1"/>
          <w:lang w:val="en-US"/>
        </w:rPr>
        <w:t xml:space="preserve">robust load-bearing structure </w:t>
      </w:r>
      <w:r w:rsidR="00321429" w:rsidRPr="00BB4145">
        <w:rPr>
          <w:rFonts w:ascii="Times New Roman" w:hAnsi="Times New Roman"/>
          <w:color w:val="000000" w:themeColor="text1"/>
          <w:lang w:val="en-US"/>
        </w:rPr>
        <w:t>out of</w:t>
      </w:r>
      <w:r w:rsidRPr="00BB4145">
        <w:rPr>
          <w:rFonts w:ascii="Times New Roman" w:hAnsi="Times New Roman"/>
          <w:color w:val="000000" w:themeColor="text1"/>
          <w:lang w:val="en-US"/>
        </w:rPr>
        <w:t xml:space="preserve"> extruded </w:t>
      </w:r>
      <w:proofErr w:type="spellStart"/>
      <w:r w:rsidR="00321429" w:rsidRPr="00BB4145">
        <w:rPr>
          <w:rFonts w:ascii="Times New Roman" w:hAnsi="Times New Roman"/>
          <w:color w:val="000000" w:themeColor="text1"/>
          <w:lang w:val="en-US"/>
        </w:rPr>
        <w:t>alumin</w:t>
      </w:r>
      <w:r w:rsidR="00B04336" w:rsidRPr="00BB4145">
        <w:rPr>
          <w:rFonts w:ascii="Times New Roman" w:hAnsi="Times New Roman"/>
          <w:color w:val="000000" w:themeColor="text1"/>
          <w:lang w:val="en-US"/>
        </w:rPr>
        <w:t>i</w:t>
      </w:r>
      <w:r w:rsidR="00321429" w:rsidRPr="00BB4145">
        <w:rPr>
          <w:rFonts w:ascii="Times New Roman" w:hAnsi="Times New Roman"/>
          <w:color w:val="000000" w:themeColor="text1"/>
          <w:lang w:val="en-US"/>
        </w:rPr>
        <w:t>um</w:t>
      </w:r>
      <w:proofErr w:type="spellEnd"/>
      <w:r w:rsidRPr="00BB4145">
        <w:rPr>
          <w:rFonts w:ascii="Times New Roman" w:hAnsi="Times New Roman"/>
          <w:color w:val="000000" w:themeColor="text1"/>
          <w:lang w:val="en-US"/>
        </w:rPr>
        <w:t xml:space="preserve"> profiles. Its components — in steel, glass, methacrylate, and wood veneer — are available in </w:t>
      </w:r>
      <w:r w:rsidR="00321429" w:rsidRPr="00BB4145">
        <w:rPr>
          <w:rFonts w:ascii="Times New Roman" w:hAnsi="Times New Roman"/>
          <w:color w:val="000000" w:themeColor="text1"/>
          <w:lang w:val="en-US"/>
        </w:rPr>
        <w:t>different</w:t>
      </w:r>
      <w:r w:rsidRPr="00BB4145">
        <w:rPr>
          <w:rFonts w:ascii="Times New Roman" w:hAnsi="Times New Roman"/>
          <w:color w:val="000000" w:themeColor="text1"/>
          <w:lang w:val="en-US"/>
        </w:rPr>
        <w:t xml:space="preserve"> heights, widths and depths.  Thanks to its flexible dimensions and near-infinite configurability, SEC can be used to create</w:t>
      </w:r>
      <w:r w:rsidR="00321429" w:rsidRPr="00BB4145">
        <w:rPr>
          <w:rFonts w:ascii="Times New Roman" w:hAnsi="Times New Roman"/>
          <w:color w:val="000000" w:themeColor="text1"/>
          <w:lang w:val="en-US"/>
        </w:rPr>
        <w:t xml:space="preserve"> a large product range,</w:t>
      </w:r>
      <w:r w:rsidRPr="00BB4145">
        <w:rPr>
          <w:rFonts w:ascii="Times New Roman" w:hAnsi="Times New Roman"/>
          <w:color w:val="000000" w:themeColor="text1"/>
          <w:lang w:val="en-US"/>
        </w:rPr>
        <w:t xml:space="preserve"> from compact bedside tables to expansive wall-mounted storage systems.</w:t>
      </w:r>
    </w:p>
    <w:p w14:paraId="2444732F" w14:textId="45FE13F0"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Today, SEC continues to evolve, introducing </w:t>
      </w:r>
      <w:r w:rsidRPr="00BB4145">
        <w:rPr>
          <w:rFonts w:ascii="Times New Roman" w:hAnsi="Times New Roman"/>
          <w:b/>
          <w:bCs/>
          <w:color w:val="000000" w:themeColor="text1"/>
          <w:lang w:val="en-US"/>
        </w:rPr>
        <w:t>new finishes and compositional possibilities</w:t>
      </w:r>
      <w:r w:rsidRPr="00BB4145">
        <w:rPr>
          <w:rFonts w:ascii="Times New Roman" w:hAnsi="Times New Roman"/>
          <w:color w:val="000000" w:themeColor="text1"/>
          <w:lang w:val="en-US"/>
        </w:rPr>
        <w:t xml:space="preserve">.  The structure, shelves, and drawer fronts are now available in </w:t>
      </w:r>
      <w:r w:rsidRPr="00BB4145">
        <w:rPr>
          <w:rFonts w:ascii="Times New Roman" w:hAnsi="Times New Roman"/>
          <w:b/>
          <w:bCs/>
          <w:color w:val="000000" w:themeColor="text1"/>
          <w:lang w:val="en-US"/>
        </w:rPr>
        <w:t xml:space="preserve">four embossed </w:t>
      </w:r>
      <w:proofErr w:type="spellStart"/>
      <w:r w:rsidRPr="00BB4145">
        <w:rPr>
          <w:rFonts w:ascii="Times New Roman" w:hAnsi="Times New Roman"/>
          <w:b/>
          <w:bCs/>
          <w:color w:val="000000" w:themeColor="text1"/>
          <w:lang w:val="en-US"/>
        </w:rPr>
        <w:t>colo</w:t>
      </w:r>
      <w:r w:rsidR="00B04336" w:rsidRPr="00BB4145">
        <w:rPr>
          <w:rFonts w:ascii="Times New Roman" w:hAnsi="Times New Roman"/>
          <w:b/>
          <w:bCs/>
          <w:color w:val="000000" w:themeColor="text1"/>
          <w:lang w:val="en-US"/>
        </w:rPr>
        <w:t>u</w:t>
      </w:r>
      <w:r w:rsidRPr="00BB4145">
        <w:rPr>
          <w:rFonts w:ascii="Times New Roman" w:hAnsi="Times New Roman"/>
          <w:b/>
          <w:bCs/>
          <w:color w:val="000000" w:themeColor="text1"/>
          <w:lang w:val="en-US"/>
        </w:rPr>
        <w:t>rs</w:t>
      </w:r>
      <w:proofErr w:type="spellEnd"/>
      <w:r w:rsidRPr="00BB4145">
        <w:rPr>
          <w:rFonts w:ascii="Times New Roman" w:hAnsi="Times New Roman"/>
          <w:color w:val="000000" w:themeColor="text1"/>
          <w:lang w:val="en-US"/>
        </w:rPr>
        <w:t xml:space="preserve">, featuring a tactile texture with a contemporary character. Six glossy variants — white, black, brick red, </w:t>
      </w:r>
      <w:proofErr w:type="gramStart"/>
      <w:r w:rsidRPr="00BB4145">
        <w:rPr>
          <w:rFonts w:ascii="Times New Roman" w:hAnsi="Times New Roman"/>
          <w:color w:val="000000" w:themeColor="text1"/>
          <w:lang w:val="en-US"/>
        </w:rPr>
        <w:t>ochre brown</w:t>
      </w:r>
      <w:proofErr w:type="gramEnd"/>
      <w:r w:rsidRPr="00BB4145">
        <w:rPr>
          <w:rFonts w:ascii="Times New Roman" w:hAnsi="Times New Roman"/>
          <w:color w:val="000000" w:themeColor="text1"/>
          <w:lang w:val="en-US"/>
        </w:rPr>
        <w:t xml:space="preserve">, British green, and navy blue — add elegance and brightness to the entire system. </w:t>
      </w:r>
      <w:r w:rsidRPr="00BB4145">
        <w:rPr>
          <w:rFonts w:ascii="Times New Roman" w:hAnsi="Times New Roman"/>
          <w:b/>
          <w:bCs/>
          <w:color w:val="000000" w:themeColor="text1"/>
          <w:lang w:val="en-US"/>
        </w:rPr>
        <w:t>Painted methacrylate</w:t>
      </w:r>
      <w:r w:rsidRPr="00BB4145">
        <w:rPr>
          <w:rFonts w:ascii="Times New Roman" w:hAnsi="Times New Roman"/>
          <w:color w:val="000000" w:themeColor="text1"/>
          <w:lang w:val="en-US"/>
        </w:rPr>
        <w:t xml:space="preserve"> introduces new panels and sliding doors, combining visual lightness and chromatic depth. </w:t>
      </w:r>
    </w:p>
    <w:p w14:paraId="71038BFE" w14:textId="5C4D36B1"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To complete the extension of the range, </w:t>
      </w:r>
      <w:r w:rsidRPr="00BB4145">
        <w:rPr>
          <w:rFonts w:ascii="Times New Roman" w:hAnsi="Times New Roman"/>
          <w:b/>
          <w:bCs/>
          <w:color w:val="000000" w:themeColor="text1"/>
          <w:lang w:val="en-US"/>
        </w:rPr>
        <w:t>two new wood veneers</w:t>
      </w:r>
      <w:r w:rsidRPr="00BB4145">
        <w:rPr>
          <w:rFonts w:ascii="Times New Roman" w:hAnsi="Times New Roman"/>
          <w:color w:val="000000" w:themeColor="text1"/>
          <w:lang w:val="en-US"/>
        </w:rPr>
        <w:t xml:space="preserve"> - oak and walnut - enhance the design of shelves, sliding doors, panels, side and back coverings</w:t>
      </w:r>
      <w:r w:rsidR="00B04336" w:rsidRPr="00BB4145">
        <w:rPr>
          <w:rFonts w:ascii="Times New Roman" w:hAnsi="Times New Roman"/>
          <w:color w:val="000000" w:themeColor="text1"/>
          <w:lang w:val="en-US"/>
        </w:rPr>
        <w:t xml:space="preserve"> </w:t>
      </w:r>
      <w:r w:rsidRPr="00BB4145">
        <w:rPr>
          <w:rFonts w:ascii="Times New Roman" w:hAnsi="Times New Roman"/>
          <w:color w:val="000000" w:themeColor="text1"/>
          <w:lang w:val="en-US"/>
        </w:rPr>
        <w:t xml:space="preserve">and drawer fronts, offering an elegant material </w:t>
      </w:r>
      <w:r w:rsidR="00A93EAD" w:rsidRPr="00BB4145">
        <w:rPr>
          <w:rFonts w:ascii="Times New Roman" w:hAnsi="Times New Roman"/>
          <w:color w:val="000000" w:themeColor="text1"/>
          <w:lang w:val="en-US"/>
        </w:rPr>
        <w:t>space interpretation.</w:t>
      </w:r>
    </w:p>
    <w:p w14:paraId="301E78C6" w14:textId="77777777"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The introduction of a </w:t>
      </w:r>
      <w:r w:rsidRPr="00BB4145">
        <w:rPr>
          <w:rFonts w:ascii="Times New Roman" w:hAnsi="Times New Roman"/>
          <w:b/>
          <w:bCs/>
          <w:color w:val="000000" w:themeColor="text1"/>
          <w:lang w:val="en-US"/>
        </w:rPr>
        <w:t>new depth of 560 mm</w:t>
      </w:r>
      <w:r w:rsidRPr="00BB4145">
        <w:rPr>
          <w:rFonts w:ascii="Times New Roman" w:hAnsi="Times New Roman"/>
          <w:color w:val="000000" w:themeColor="text1"/>
          <w:lang w:val="en-US"/>
        </w:rPr>
        <w:t xml:space="preserve"> further expands the design potential, confirming SEC as a versatile and cross-functional solution, capable of adapting, with formal and functional consistency, to every room in both domestic and professional spaces.</w:t>
      </w:r>
    </w:p>
    <w:p w14:paraId="1C0C142E" w14:textId="77777777" w:rsidR="00E951AC" w:rsidRPr="00BB4145" w:rsidRDefault="00E951AC" w:rsidP="00E951AC">
      <w:pPr>
        <w:spacing w:line="240" w:lineRule="auto"/>
        <w:ind w:left="-567" w:right="-567"/>
        <w:rPr>
          <w:rFonts w:ascii="Times New Roman" w:hAnsi="Times New Roman" w:cs="Times New Roman"/>
          <w:color w:val="000000" w:themeColor="text1"/>
          <w:sz w:val="20"/>
          <w:szCs w:val="20"/>
          <w:lang w:val="en-US"/>
        </w:rPr>
      </w:pPr>
    </w:p>
    <w:p w14:paraId="166EF0CB" w14:textId="77777777" w:rsidR="00E951AC" w:rsidRPr="00BB4145" w:rsidRDefault="00E951AC" w:rsidP="00E951AC">
      <w:pPr>
        <w:spacing w:line="240" w:lineRule="auto"/>
        <w:ind w:left="-567" w:right="-567"/>
        <w:rPr>
          <w:rFonts w:ascii="Times New Roman" w:hAnsi="Times New Roman" w:cs="Times New Roman"/>
          <w:color w:val="000000" w:themeColor="text1"/>
          <w:sz w:val="20"/>
          <w:szCs w:val="20"/>
          <w:lang w:val="en-US"/>
        </w:rPr>
      </w:pPr>
    </w:p>
    <w:p w14:paraId="0A2ABAA6" w14:textId="77777777" w:rsidR="00E951AC" w:rsidRPr="00BB4145" w:rsidRDefault="00E951AC" w:rsidP="00E951AC">
      <w:pPr>
        <w:spacing w:line="240" w:lineRule="auto"/>
        <w:ind w:left="-567" w:right="-567"/>
        <w:rPr>
          <w:rFonts w:ascii="Times New Roman" w:hAnsi="Times New Roman" w:cs="Times New Roman"/>
          <w:color w:val="000000" w:themeColor="text1"/>
          <w:sz w:val="20"/>
          <w:szCs w:val="20"/>
          <w:lang w:val="en-US"/>
        </w:rPr>
      </w:pPr>
    </w:p>
    <w:p w14:paraId="39186B8C" w14:textId="77777777" w:rsidR="00E951AC" w:rsidRPr="00BB4145" w:rsidRDefault="00E951AC" w:rsidP="00E951AC">
      <w:pPr>
        <w:spacing w:line="240" w:lineRule="auto"/>
        <w:ind w:left="-567" w:right="-567"/>
        <w:rPr>
          <w:rFonts w:ascii="Times New Roman" w:hAnsi="Times New Roman"/>
          <w:b/>
          <w:color w:val="000000" w:themeColor="text1"/>
          <w:lang w:val="en-US"/>
        </w:rPr>
      </w:pPr>
      <w:r w:rsidRPr="00BB4145">
        <w:rPr>
          <w:rFonts w:ascii="Times New Roman" w:hAnsi="Times New Roman"/>
          <w:b/>
          <w:color w:val="000000" w:themeColor="text1"/>
          <w:lang w:val="en-US"/>
        </w:rPr>
        <w:lastRenderedPageBreak/>
        <w:t xml:space="preserve">LEGNOLETTO, designed by Alfredo </w:t>
      </w:r>
      <w:proofErr w:type="spellStart"/>
      <w:r w:rsidRPr="00BB4145">
        <w:rPr>
          <w:rFonts w:ascii="Times New Roman" w:hAnsi="Times New Roman"/>
          <w:b/>
          <w:color w:val="000000" w:themeColor="text1"/>
          <w:lang w:val="en-US"/>
        </w:rPr>
        <w:t>Häberli</w:t>
      </w:r>
      <w:proofErr w:type="spellEnd"/>
    </w:p>
    <w:p w14:paraId="1BCAFD69" w14:textId="517E755C" w:rsidR="00B04336" w:rsidRPr="00BB4145" w:rsidRDefault="00B04336" w:rsidP="00E951AC">
      <w:pPr>
        <w:spacing w:line="240" w:lineRule="auto"/>
        <w:ind w:left="-567" w:right="-567"/>
        <w:rPr>
          <w:rFonts w:ascii="Times New Roman" w:hAnsi="Times New Roman" w:cs="Times New Roman"/>
          <w:bCs/>
          <w:color w:val="000000" w:themeColor="text1"/>
          <w:lang w:val="en-US"/>
        </w:rPr>
      </w:pPr>
      <w:r w:rsidRPr="00BB4145">
        <w:rPr>
          <w:rFonts w:ascii="Times New Roman" w:hAnsi="Times New Roman"/>
          <w:bCs/>
          <w:color w:val="000000" w:themeColor="text1"/>
          <w:lang w:val="en-US"/>
        </w:rPr>
        <w:t xml:space="preserve">The die-cast </w:t>
      </w:r>
      <w:proofErr w:type="spellStart"/>
      <w:r w:rsidRPr="00BB4145">
        <w:rPr>
          <w:rFonts w:ascii="Times New Roman" w:hAnsi="Times New Roman"/>
          <w:bCs/>
          <w:color w:val="000000" w:themeColor="text1"/>
          <w:lang w:val="en-US"/>
        </w:rPr>
        <w:t>aluminium</w:t>
      </w:r>
      <w:proofErr w:type="spellEnd"/>
      <w:r w:rsidRPr="00BB4145">
        <w:rPr>
          <w:rFonts w:ascii="Times New Roman" w:hAnsi="Times New Roman"/>
          <w:bCs/>
          <w:color w:val="000000" w:themeColor="text1"/>
          <w:lang w:val="en-US"/>
        </w:rPr>
        <w:t xml:space="preserve"> legs supporting a solid wood structure represent the common element of </w:t>
      </w:r>
      <w:proofErr w:type="spellStart"/>
      <w:r w:rsidRPr="00BB4145">
        <w:rPr>
          <w:rFonts w:ascii="Times New Roman" w:hAnsi="Times New Roman"/>
          <w:bCs/>
          <w:color w:val="000000" w:themeColor="text1"/>
          <w:lang w:val="en-US"/>
        </w:rPr>
        <w:t>Legnoletto</w:t>
      </w:r>
      <w:proofErr w:type="spellEnd"/>
      <w:r w:rsidRPr="00BB4145">
        <w:rPr>
          <w:rFonts w:ascii="Times New Roman" w:hAnsi="Times New Roman"/>
          <w:bCs/>
          <w:color w:val="000000" w:themeColor="text1"/>
          <w:lang w:val="en-US"/>
        </w:rPr>
        <w:t>, a comprehensive collection that elegantly and soberly furnishes your bedroom.</w:t>
      </w:r>
    </w:p>
    <w:p w14:paraId="36AFB08C" w14:textId="77777777" w:rsidR="00367CE2" w:rsidRPr="00BB4145" w:rsidRDefault="00367CE2" w:rsidP="00367CE2">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Sleek and modern, </w:t>
      </w:r>
      <w:proofErr w:type="spellStart"/>
      <w:r w:rsidRPr="00BB4145">
        <w:rPr>
          <w:rFonts w:ascii="Times New Roman" w:hAnsi="Times New Roman"/>
          <w:color w:val="000000" w:themeColor="text1"/>
          <w:lang w:val="en-US"/>
        </w:rPr>
        <w:t>Legnoletto</w:t>
      </w:r>
      <w:proofErr w:type="spellEnd"/>
      <w:r w:rsidRPr="00BB4145">
        <w:rPr>
          <w:rFonts w:ascii="Times New Roman" w:hAnsi="Times New Roman"/>
          <w:color w:val="000000" w:themeColor="text1"/>
          <w:lang w:val="en-US"/>
        </w:rPr>
        <w:t xml:space="preserve"> comes in a variety of sizes and models. </w:t>
      </w:r>
      <w:proofErr w:type="spellStart"/>
      <w:r w:rsidRPr="00BB4145">
        <w:rPr>
          <w:rFonts w:ascii="Times New Roman" w:hAnsi="Times New Roman"/>
          <w:color w:val="000000" w:themeColor="text1"/>
          <w:lang w:val="en-US"/>
        </w:rPr>
        <w:t>Its</w:t>
      </w:r>
      <w:proofErr w:type="spellEnd"/>
      <w:r w:rsidRPr="00BB4145">
        <w:rPr>
          <w:rFonts w:ascii="Times New Roman" w:hAnsi="Times New Roman"/>
          <w:color w:val="000000" w:themeColor="text1"/>
          <w:lang w:val="en-US"/>
        </w:rPr>
        <w:t xml:space="preserve"> different configurations are created by combining modular MDF components (footboard, </w:t>
      </w:r>
      <w:proofErr w:type="spellStart"/>
      <w:r w:rsidRPr="00BB4145">
        <w:rPr>
          <w:rFonts w:ascii="Times New Roman" w:hAnsi="Times New Roman"/>
          <w:color w:val="000000" w:themeColor="text1"/>
          <w:lang w:val="en-US"/>
        </w:rPr>
        <w:t>centrepiece</w:t>
      </w:r>
      <w:proofErr w:type="spellEnd"/>
      <w:r w:rsidRPr="00BB4145">
        <w:rPr>
          <w:rFonts w:ascii="Times New Roman" w:hAnsi="Times New Roman"/>
          <w:color w:val="000000" w:themeColor="text1"/>
          <w:lang w:val="en-US"/>
        </w:rPr>
        <w:t>, headboard) designed to meet both functional and stylistic needs.</w:t>
      </w:r>
    </w:p>
    <w:p w14:paraId="0D14C4B4" w14:textId="62E30AFC" w:rsidR="00367CE2" w:rsidRPr="00BB4145" w:rsidRDefault="00367CE2" w:rsidP="00367CE2">
      <w:pPr>
        <w:spacing w:line="240" w:lineRule="auto"/>
        <w:ind w:left="-567" w:right="-567"/>
        <w:rPr>
          <w:rFonts w:ascii="Times New Roman" w:hAnsi="Times New Roman" w:cs="Times New Roman"/>
          <w:color w:val="000000" w:themeColor="text1"/>
          <w:lang w:val="en-US"/>
        </w:rPr>
      </w:pPr>
      <w:proofErr w:type="spellStart"/>
      <w:r w:rsidRPr="00BB4145">
        <w:rPr>
          <w:rFonts w:ascii="Times New Roman" w:hAnsi="Times New Roman"/>
          <w:color w:val="000000" w:themeColor="text1"/>
          <w:lang w:val="en-US"/>
        </w:rPr>
        <w:t>Legnoletto</w:t>
      </w:r>
      <w:proofErr w:type="spellEnd"/>
      <w:r w:rsidRPr="00BB4145">
        <w:rPr>
          <w:rFonts w:ascii="Times New Roman" w:hAnsi="Times New Roman"/>
          <w:color w:val="000000" w:themeColor="text1"/>
          <w:lang w:val="en-US"/>
        </w:rPr>
        <w:t xml:space="preserve"> has been enhanced with </w:t>
      </w:r>
      <w:r w:rsidRPr="00BB4145">
        <w:rPr>
          <w:rFonts w:ascii="Times New Roman" w:hAnsi="Times New Roman"/>
          <w:b/>
          <w:bCs/>
          <w:color w:val="000000" w:themeColor="text1"/>
          <w:lang w:val="en-US"/>
        </w:rPr>
        <w:t>new finishes</w:t>
      </w:r>
      <w:r w:rsidRPr="00BB4145">
        <w:rPr>
          <w:rFonts w:ascii="Times New Roman" w:hAnsi="Times New Roman"/>
          <w:color w:val="000000" w:themeColor="text1"/>
          <w:lang w:val="en-US"/>
        </w:rPr>
        <w:t xml:space="preserve">, broadening </w:t>
      </w:r>
      <w:r w:rsidR="00B04336" w:rsidRPr="00BB4145">
        <w:rPr>
          <w:rFonts w:ascii="Times New Roman" w:hAnsi="Times New Roman"/>
          <w:color w:val="000000" w:themeColor="text1"/>
          <w:lang w:val="en-US"/>
        </w:rPr>
        <w:t>its</w:t>
      </w:r>
      <w:r w:rsidRPr="00BB4145">
        <w:rPr>
          <w:rFonts w:ascii="Times New Roman" w:hAnsi="Times New Roman"/>
          <w:color w:val="000000" w:themeColor="text1"/>
          <w:lang w:val="en-US"/>
        </w:rPr>
        <w:t xml:space="preserve"> expressive range. The die-cast </w:t>
      </w:r>
      <w:proofErr w:type="spellStart"/>
      <w:r w:rsidRPr="00BB4145">
        <w:rPr>
          <w:rFonts w:ascii="Times New Roman" w:hAnsi="Times New Roman"/>
          <w:color w:val="000000" w:themeColor="text1"/>
          <w:lang w:val="en-US"/>
        </w:rPr>
        <w:t>aluminium</w:t>
      </w:r>
      <w:proofErr w:type="spellEnd"/>
      <w:r w:rsidRPr="00BB4145">
        <w:rPr>
          <w:rFonts w:ascii="Times New Roman" w:hAnsi="Times New Roman"/>
          <w:color w:val="000000" w:themeColor="text1"/>
          <w:lang w:val="en-US"/>
        </w:rPr>
        <w:t xml:space="preserve"> legs are now offered in six glossy and </w:t>
      </w:r>
      <w:r w:rsidR="002833F9">
        <w:rPr>
          <w:rFonts w:ascii="Times New Roman" w:hAnsi="Times New Roman"/>
          <w:color w:val="000000" w:themeColor="text1"/>
          <w:lang w:val="en-US"/>
        </w:rPr>
        <w:t>four</w:t>
      </w:r>
      <w:r w:rsidRPr="00BB4145">
        <w:rPr>
          <w:rFonts w:ascii="Times New Roman" w:hAnsi="Times New Roman"/>
          <w:color w:val="000000" w:themeColor="text1"/>
          <w:lang w:val="en-US"/>
        </w:rPr>
        <w:t xml:space="preserve"> matt shades, delivering either a more technical or a more material effect, depending on the design intent. The modular MDF elements are available in new matt lacquer </w:t>
      </w:r>
      <w:proofErr w:type="gramStart"/>
      <w:r w:rsidRPr="00BB4145">
        <w:rPr>
          <w:rFonts w:ascii="Times New Roman" w:hAnsi="Times New Roman"/>
          <w:color w:val="000000" w:themeColor="text1"/>
          <w:lang w:val="en-US"/>
        </w:rPr>
        <w:t xml:space="preserve">shades </w:t>
      </w:r>
      <w:r w:rsidR="00F05C2C" w:rsidRPr="00BB4145">
        <w:rPr>
          <w:rFonts w:ascii="Times New Roman" w:hAnsi="Times New Roman"/>
          <w:color w:val="000000" w:themeColor="text1"/>
          <w:lang w:val="en-US"/>
        </w:rPr>
        <w:t xml:space="preserve"> </w:t>
      </w:r>
      <w:r w:rsidRPr="00BB4145">
        <w:rPr>
          <w:rFonts w:ascii="Times New Roman" w:hAnsi="Times New Roman"/>
          <w:color w:val="000000" w:themeColor="text1"/>
          <w:lang w:val="en-US"/>
        </w:rPr>
        <w:t>-</w:t>
      </w:r>
      <w:proofErr w:type="gramEnd"/>
      <w:r w:rsidRPr="00BB4145">
        <w:rPr>
          <w:rFonts w:ascii="Times New Roman" w:hAnsi="Times New Roman"/>
          <w:color w:val="000000" w:themeColor="text1"/>
          <w:lang w:val="en-US"/>
        </w:rPr>
        <w:t>navy blue, English green, brick red and ochre brown - or with veneers in natural oak, walnut or ash.</w:t>
      </w:r>
    </w:p>
    <w:p w14:paraId="70CAD8B2" w14:textId="504675A3" w:rsidR="00367CE2" w:rsidRPr="00BB4145" w:rsidRDefault="00367CE2" w:rsidP="00367CE2">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With these new variants, </w:t>
      </w:r>
      <w:proofErr w:type="spellStart"/>
      <w:r w:rsidRPr="00BB4145">
        <w:rPr>
          <w:rFonts w:ascii="Times New Roman" w:hAnsi="Times New Roman"/>
          <w:color w:val="000000" w:themeColor="text1"/>
          <w:lang w:val="en-US"/>
        </w:rPr>
        <w:t>Legnoletto</w:t>
      </w:r>
      <w:proofErr w:type="spellEnd"/>
      <w:r w:rsidRPr="00BB4145">
        <w:rPr>
          <w:rFonts w:ascii="Times New Roman" w:hAnsi="Times New Roman"/>
          <w:color w:val="000000" w:themeColor="text1"/>
          <w:lang w:val="en-US"/>
        </w:rPr>
        <w:t xml:space="preserve"> confirms its identity as a refined, flexible</w:t>
      </w:r>
      <w:r w:rsidR="00F05C2C" w:rsidRPr="00BB4145">
        <w:rPr>
          <w:rFonts w:ascii="Times New Roman" w:hAnsi="Times New Roman"/>
          <w:color w:val="000000" w:themeColor="text1"/>
          <w:lang w:val="en-US"/>
        </w:rPr>
        <w:t xml:space="preserve"> </w:t>
      </w:r>
      <w:r w:rsidRPr="00BB4145">
        <w:rPr>
          <w:rFonts w:ascii="Times New Roman" w:hAnsi="Times New Roman"/>
          <w:color w:val="000000" w:themeColor="text1"/>
          <w:lang w:val="en-US"/>
        </w:rPr>
        <w:t xml:space="preserve">and versatile system, </w:t>
      </w:r>
      <w:r w:rsidR="00F05C2C" w:rsidRPr="00BB4145">
        <w:rPr>
          <w:rFonts w:ascii="Times New Roman" w:hAnsi="Times New Roman"/>
          <w:color w:val="000000" w:themeColor="text1"/>
          <w:lang w:val="en-US"/>
        </w:rPr>
        <w:t>able to</w:t>
      </w:r>
      <w:r w:rsidRPr="00BB4145">
        <w:rPr>
          <w:rFonts w:ascii="Times New Roman" w:hAnsi="Times New Roman"/>
          <w:color w:val="000000" w:themeColor="text1"/>
          <w:lang w:val="en-US"/>
        </w:rPr>
        <w:t xml:space="preserve"> interpret the contemporary bedroom environment with coherence and personality.</w:t>
      </w:r>
    </w:p>
    <w:p w14:paraId="3A0E5D4D" w14:textId="77777777" w:rsidR="00E951AC" w:rsidRPr="00BB4145" w:rsidRDefault="00E951AC" w:rsidP="00E951AC">
      <w:pPr>
        <w:spacing w:line="240" w:lineRule="auto"/>
        <w:ind w:left="-567" w:right="-567"/>
        <w:rPr>
          <w:rFonts w:ascii="Times New Roman" w:hAnsi="Times New Roman" w:cs="Times New Roman"/>
          <w:color w:val="000000" w:themeColor="text1"/>
          <w:lang w:val="en-US"/>
        </w:rPr>
      </w:pPr>
    </w:p>
    <w:p w14:paraId="541E1F66" w14:textId="77777777" w:rsidR="00E951AC" w:rsidRPr="00BB4145" w:rsidRDefault="00E951AC" w:rsidP="00E951AC">
      <w:pPr>
        <w:spacing w:line="240" w:lineRule="auto"/>
        <w:ind w:left="-567" w:right="-567"/>
        <w:rPr>
          <w:rFonts w:ascii="Times New Roman" w:hAnsi="Times New Roman" w:cs="Times New Roman"/>
          <w:b/>
          <w:bCs/>
          <w:color w:val="000000" w:themeColor="text1"/>
          <w:lang w:val="en-US"/>
        </w:rPr>
      </w:pPr>
      <w:r w:rsidRPr="00BB4145">
        <w:rPr>
          <w:rFonts w:ascii="Times New Roman" w:hAnsi="Times New Roman"/>
          <w:b/>
          <w:color w:val="000000" w:themeColor="text1"/>
          <w:lang w:val="en-US"/>
        </w:rPr>
        <w:t>HUB, designed by Alberto &amp; Francesco Meda</w:t>
      </w:r>
    </w:p>
    <w:p w14:paraId="22A77063" w14:textId="58C32CCB"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Hub, designed by Alberto and Francesco Meda, </w:t>
      </w:r>
      <w:r w:rsidR="00013A7D" w:rsidRPr="00BB4145">
        <w:rPr>
          <w:rFonts w:ascii="Times New Roman" w:hAnsi="Times New Roman"/>
          <w:color w:val="000000" w:themeColor="text1"/>
          <w:lang w:val="en-US"/>
        </w:rPr>
        <w:t>interprets strictly</w:t>
      </w:r>
      <w:r w:rsidRPr="00BB4145">
        <w:rPr>
          <w:rFonts w:ascii="Times New Roman" w:hAnsi="Times New Roman"/>
          <w:color w:val="000000" w:themeColor="text1"/>
          <w:lang w:val="en-US"/>
        </w:rPr>
        <w:t xml:space="preserve"> the modular wall system. Conceived for the contemporary living room and </w:t>
      </w:r>
      <w:r w:rsidR="00013A7D" w:rsidRPr="00BB4145">
        <w:rPr>
          <w:rFonts w:ascii="Times New Roman" w:hAnsi="Times New Roman"/>
          <w:color w:val="000000" w:themeColor="text1"/>
          <w:lang w:val="en-US"/>
        </w:rPr>
        <w:t>suitable</w:t>
      </w:r>
      <w:r w:rsidRPr="00BB4145">
        <w:rPr>
          <w:rFonts w:ascii="Times New Roman" w:hAnsi="Times New Roman"/>
          <w:color w:val="000000" w:themeColor="text1"/>
          <w:lang w:val="en-US"/>
        </w:rPr>
        <w:t xml:space="preserve"> </w:t>
      </w:r>
      <w:r w:rsidR="00013A7D" w:rsidRPr="00BB4145">
        <w:rPr>
          <w:rFonts w:ascii="Times New Roman" w:hAnsi="Times New Roman"/>
          <w:color w:val="000000" w:themeColor="text1"/>
          <w:lang w:val="en-US"/>
        </w:rPr>
        <w:t xml:space="preserve">also for </w:t>
      </w:r>
      <w:r w:rsidRPr="00BB4145">
        <w:rPr>
          <w:rFonts w:ascii="Times New Roman" w:hAnsi="Times New Roman"/>
          <w:color w:val="000000" w:themeColor="text1"/>
          <w:lang w:val="en-US"/>
        </w:rPr>
        <w:t>hospitality spaces, H</w:t>
      </w:r>
      <w:r w:rsidR="00A93EAD" w:rsidRPr="00BB4145">
        <w:rPr>
          <w:rFonts w:ascii="Times New Roman" w:hAnsi="Times New Roman"/>
          <w:color w:val="000000" w:themeColor="text1"/>
          <w:lang w:val="en-US"/>
        </w:rPr>
        <w:t>UB</w:t>
      </w:r>
      <w:r w:rsidRPr="00BB4145">
        <w:rPr>
          <w:rFonts w:ascii="Times New Roman" w:hAnsi="Times New Roman"/>
          <w:color w:val="000000" w:themeColor="text1"/>
          <w:lang w:val="en-US"/>
        </w:rPr>
        <w:t xml:space="preserve"> is an essential yet sophisticated system that </w:t>
      </w:r>
      <w:proofErr w:type="spellStart"/>
      <w:r w:rsidRPr="00BB4145">
        <w:rPr>
          <w:rFonts w:ascii="Times New Roman" w:hAnsi="Times New Roman"/>
          <w:color w:val="000000" w:themeColor="text1"/>
          <w:lang w:val="en-US"/>
        </w:rPr>
        <w:t>organises</w:t>
      </w:r>
      <w:proofErr w:type="spellEnd"/>
      <w:r w:rsidRPr="00BB4145">
        <w:rPr>
          <w:rFonts w:ascii="Times New Roman" w:hAnsi="Times New Roman"/>
          <w:color w:val="000000" w:themeColor="text1"/>
          <w:lang w:val="en-US"/>
        </w:rPr>
        <w:t xml:space="preserve"> the living area </w:t>
      </w:r>
      <w:r w:rsidR="00F042E9" w:rsidRPr="00BB4145">
        <w:rPr>
          <w:rFonts w:ascii="Times New Roman" w:hAnsi="Times New Roman"/>
          <w:color w:val="000000" w:themeColor="text1"/>
          <w:lang w:val="en-US"/>
        </w:rPr>
        <w:t>through</w:t>
      </w:r>
      <w:r w:rsidRPr="00BB4145">
        <w:rPr>
          <w:rFonts w:ascii="Times New Roman" w:hAnsi="Times New Roman"/>
          <w:color w:val="000000" w:themeColor="text1"/>
          <w:lang w:val="en-US"/>
        </w:rPr>
        <w:t xml:space="preserve"> bookcases, sideboards and open wall units.</w:t>
      </w:r>
    </w:p>
    <w:p w14:paraId="0C8F41C3" w14:textId="07174B0A" w:rsidR="00E951AC" w:rsidRPr="00BB4145" w:rsidRDefault="00013A7D"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Its </w:t>
      </w:r>
      <w:r w:rsidR="00E951AC" w:rsidRPr="00BB4145">
        <w:rPr>
          <w:rFonts w:ascii="Times New Roman" w:hAnsi="Times New Roman"/>
          <w:color w:val="000000" w:themeColor="text1"/>
          <w:lang w:val="en-US"/>
        </w:rPr>
        <w:t xml:space="preserve">design </w:t>
      </w:r>
      <w:r w:rsidR="00F042E9" w:rsidRPr="00BB4145">
        <w:rPr>
          <w:rFonts w:ascii="Times New Roman" w:hAnsi="Times New Roman"/>
          <w:color w:val="000000" w:themeColor="text1"/>
          <w:lang w:val="en-US"/>
        </w:rPr>
        <w:t xml:space="preserve">is developed thanks to </w:t>
      </w:r>
      <w:r w:rsidR="00E951AC" w:rsidRPr="00BB4145">
        <w:rPr>
          <w:rFonts w:ascii="Times New Roman" w:hAnsi="Times New Roman"/>
          <w:color w:val="000000" w:themeColor="text1"/>
          <w:lang w:val="en-US"/>
        </w:rPr>
        <w:t xml:space="preserve">the interaction of three key elements: vertical uprights </w:t>
      </w:r>
      <w:r w:rsidR="00F042E9" w:rsidRPr="00BB4145">
        <w:rPr>
          <w:rFonts w:ascii="Times New Roman" w:hAnsi="Times New Roman"/>
          <w:color w:val="000000" w:themeColor="text1"/>
          <w:lang w:val="en-US"/>
        </w:rPr>
        <w:t>out of</w:t>
      </w:r>
      <w:r w:rsidR="00E951AC" w:rsidRPr="00BB4145">
        <w:rPr>
          <w:rFonts w:ascii="Times New Roman" w:hAnsi="Times New Roman"/>
          <w:color w:val="000000" w:themeColor="text1"/>
          <w:lang w:val="en-US"/>
        </w:rPr>
        <w:t xml:space="preserve"> extruded </w:t>
      </w:r>
      <w:proofErr w:type="spellStart"/>
      <w:r w:rsidR="00E951AC" w:rsidRPr="00BB4145">
        <w:rPr>
          <w:rFonts w:ascii="Times New Roman" w:hAnsi="Times New Roman"/>
          <w:color w:val="000000" w:themeColor="text1"/>
          <w:lang w:val="en-US"/>
        </w:rPr>
        <w:t>aluminium</w:t>
      </w:r>
      <w:proofErr w:type="spellEnd"/>
      <w:r w:rsidR="00E951AC" w:rsidRPr="00BB4145">
        <w:rPr>
          <w:rFonts w:ascii="Times New Roman" w:hAnsi="Times New Roman"/>
          <w:color w:val="000000" w:themeColor="text1"/>
          <w:lang w:val="en-US"/>
        </w:rPr>
        <w:t xml:space="preserve">, </w:t>
      </w:r>
      <w:r w:rsidR="00F042E9" w:rsidRPr="00BB4145">
        <w:rPr>
          <w:rFonts w:ascii="Times New Roman" w:hAnsi="Times New Roman"/>
          <w:color w:val="000000" w:themeColor="text1"/>
          <w:lang w:val="en-US"/>
        </w:rPr>
        <w:t>tapered</w:t>
      </w:r>
      <w:r w:rsidR="00E951AC" w:rsidRPr="00BB4145">
        <w:rPr>
          <w:rFonts w:ascii="Times New Roman" w:hAnsi="Times New Roman"/>
          <w:color w:val="000000" w:themeColor="text1"/>
          <w:lang w:val="en-US"/>
        </w:rPr>
        <w:t xml:space="preserve"> shelves and steel infill panels — </w:t>
      </w:r>
      <w:r w:rsidR="00183713" w:rsidRPr="00BB4145">
        <w:rPr>
          <w:rFonts w:ascii="Times New Roman" w:hAnsi="Times New Roman"/>
          <w:color w:val="000000" w:themeColor="text1"/>
          <w:lang w:val="en-US"/>
        </w:rPr>
        <w:t>either lacquered</w:t>
      </w:r>
      <w:r w:rsidR="00E951AC" w:rsidRPr="00BB4145">
        <w:rPr>
          <w:rFonts w:ascii="Times New Roman" w:hAnsi="Times New Roman"/>
          <w:color w:val="000000" w:themeColor="text1"/>
          <w:lang w:val="en-US"/>
        </w:rPr>
        <w:t xml:space="preserve"> or </w:t>
      </w:r>
      <w:r w:rsidR="00183713" w:rsidRPr="00BB4145">
        <w:rPr>
          <w:rFonts w:ascii="Times New Roman" w:hAnsi="Times New Roman"/>
          <w:color w:val="000000" w:themeColor="text1"/>
          <w:lang w:val="en-US"/>
        </w:rPr>
        <w:t xml:space="preserve">covered with </w:t>
      </w:r>
      <w:r w:rsidR="00E951AC" w:rsidRPr="00BB4145">
        <w:rPr>
          <w:rFonts w:ascii="Times New Roman" w:hAnsi="Times New Roman"/>
          <w:color w:val="000000" w:themeColor="text1"/>
          <w:lang w:val="en-US"/>
        </w:rPr>
        <w:t xml:space="preserve">fabric — creating a balanced interplay of solids and voids. The uprights, available in both floor-standing and suspended </w:t>
      </w:r>
      <w:r w:rsidR="00A93EAD" w:rsidRPr="00BB4145">
        <w:rPr>
          <w:rFonts w:ascii="Times New Roman" w:hAnsi="Times New Roman"/>
          <w:color w:val="000000" w:themeColor="text1"/>
          <w:lang w:val="en-US"/>
        </w:rPr>
        <w:t>version</w:t>
      </w:r>
      <w:r w:rsidR="00E951AC" w:rsidRPr="00BB4145">
        <w:rPr>
          <w:rFonts w:ascii="Times New Roman" w:hAnsi="Times New Roman"/>
          <w:color w:val="000000" w:themeColor="text1"/>
          <w:lang w:val="en-US"/>
        </w:rPr>
        <w:t xml:space="preserve">, are secured to the wall using invisible hooks. The shelves, offered in two depths, feature a groove </w:t>
      </w:r>
      <w:r w:rsidR="00183713" w:rsidRPr="00BB4145">
        <w:rPr>
          <w:rFonts w:ascii="Times New Roman" w:hAnsi="Times New Roman"/>
          <w:color w:val="000000" w:themeColor="text1"/>
          <w:lang w:val="en-US"/>
        </w:rPr>
        <w:t>enabling</w:t>
      </w:r>
      <w:r w:rsidR="00E951AC" w:rsidRPr="00BB4145">
        <w:rPr>
          <w:rFonts w:ascii="Times New Roman" w:hAnsi="Times New Roman"/>
          <w:color w:val="000000" w:themeColor="text1"/>
          <w:lang w:val="en-US"/>
        </w:rPr>
        <w:t xml:space="preserve"> th</w:t>
      </w:r>
      <w:r w:rsidR="00183713" w:rsidRPr="00BB4145">
        <w:rPr>
          <w:rFonts w:ascii="Times New Roman" w:hAnsi="Times New Roman"/>
          <w:color w:val="000000" w:themeColor="text1"/>
          <w:lang w:val="en-US"/>
        </w:rPr>
        <w:t>e sliding of the front panels</w:t>
      </w:r>
      <w:r w:rsidR="00E951AC" w:rsidRPr="00BB4145">
        <w:rPr>
          <w:rFonts w:ascii="Times New Roman" w:hAnsi="Times New Roman"/>
          <w:color w:val="000000" w:themeColor="text1"/>
          <w:lang w:val="en-US"/>
        </w:rPr>
        <w:t>.</w:t>
      </w:r>
    </w:p>
    <w:p w14:paraId="6EDA875D" w14:textId="77777777" w:rsidR="00E951AC" w:rsidRPr="00BB4145" w:rsidRDefault="00E951AC" w:rsidP="00E951AC">
      <w:pPr>
        <w:spacing w:line="240" w:lineRule="auto"/>
        <w:ind w:left="-567" w:right="-567"/>
        <w:rPr>
          <w:rFonts w:ascii="Times New Roman" w:hAnsi="Times New Roman" w:cs="Times New Roman"/>
          <w:color w:val="000000" w:themeColor="text1"/>
          <w:lang w:val="en-US"/>
        </w:rPr>
      </w:pPr>
    </w:p>
    <w:p w14:paraId="5087FD76" w14:textId="6FF4A7CF"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Today, </w:t>
      </w:r>
      <w:r w:rsidR="00A93EAD" w:rsidRPr="00BB4145">
        <w:rPr>
          <w:rFonts w:ascii="Times New Roman" w:hAnsi="Times New Roman"/>
          <w:color w:val="000000" w:themeColor="text1"/>
          <w:lang w:val="en-US"/>
        </w:rPr>
        <w:t>HUB</w:t>
      </w:r>
      <w:r w:rsidRPr="00BB4145">
        <w:rPr>
          <w:rFonts w:ascii="Times New Roman" w:hAnsi="Times New Roman"/>
          <w:color w:val="000000" w:themeColor="text1"/>
          <w:lang w:val="en-US"/>
        </w:rPr>
        <w:t xml:space="preserve"> introduces new finishes that further enhance its expressive potential. The vertical uprights are now available in six glossy </w:t>
      </w:r>
      <w:proofErr w:type="spellStart"/>
      <w:r w:rsidRPr="00BB4145">
        <w:rPr>
          <w:rFonts w:ascii="Times New Roman" w:hAnsi="Times New Roman"/>
          <w:color w:val="000000" w:themeColor="text1"/>
          <w:lang w:val="en-US"/>
        </w:rPr>
        <w:t>colours</w:t>
      </w:r>
      <w:proofErr w:type="spellEnd"/>
      <w:r w:rsidRPr="00BB4145">
        <w:rPr>
          <w:rFonts w:ascii="Times New Roman" w:hAnsi="Times New Roman"/>
          <w:color w:val="000000" w:themeColor="text1"/>
          <w:lang w:val="en-US"/>
        </w:rPr>
        <w:t xml:space="preserve">, while the shelves come in </w:t>
      </w:r>
      <w:r w:rsidR="000869F1" w:rsidRPr="00BB4145">
        <w:rPr>
          <w:rFonts w:ascii="Times New Roman" w:hAnsi="Times New Roman"/>
          <w:color w:val="000000" w:themeColor="text1"/>
          <w:lang w:val="en-US"/>
        </w:rPr>
        <w:t xml:space="preserve">veneered </w:t>
      </w:r>
      <w:r w:rsidRPr="00BB4145">
        <w:rPr>
          <w:rFonts w:ascii="Times New Roman" w:hAnsi="Times New Roman"/>
          <w:color w:val="000000" w:themeColor="text1"/>
          <w:lang w:val="en-US"/>
        </w:rPr>
        <w:t xml:space="preserve">plywood </w:t>
      </w:r>
      <w:r w:rsidR="000869F1" w:rsidRPr="00BB4145">
        <w:rPr>
          <w:rFonts w:ascii="Times New Roman" w:hAnsi="Times New Roman"/>
          <w:color w:val="000000" w:themeColor="text1"/>
          <w:lang w:val="en-US"/>
        </w:rPr>
        <w:t>out of oak</w:t>
      </w:r>
      <w:r w:rsidRPr="00BB4145">
        <w:rPr>
          <w:rFonts w:ascii="Times New Roman" w:hAnsi="Times New Roman"/>
          <w:color w:val="000000" w:themeColor="text1"/>
          <w:lang w:val="en-US"/>
        </w:rPr>
        <w:t xml:space="preserve"> (in natural or ash grey)</w:t>
      </w:r>
      <w:r w:rsidR="000869F1" w:rsidRPr="00BB4145">
        <w:rPr>
          <w:rFonts w:ascii="Times New Roman" w:hAnsi="Times New Roman"/>
          <w:color w:val="000000" w:themeColor="text1"/>
          <w:lang w:val="en-US"/>
        </w:rPr>
        <w:t xml:space="preserve"> or walnut, </w:t>
      </w:r>
      <w:r w:rsidRPr="00BB4145">
        <w:rPr>
          <w:rFonts w:ascii="Times New Roman" w:hAnsi="Times New Roman"/>
          <w:color w:val="000000" w:themeColor="text1"/>
          <w:lang w:val="en-US"/>
        </w:rPr>
        <w:t xml:space="preserve">or matt-lacquered MDF in six different </w:t>
      </w:r>
      <w:proofErr w:type="spellStart"/>
      <w:r w:rsidRPr="00BB4145">
        <w:rPr>
          <w:rFonts w:ascii="Times New Roman" w:hAnsi="Times New Roman"/>
          <w:color w:val="000000" w:themeColor="text1"/>
          <w:lang w:val="en-US"/>
        </w:rPr>
        <w:t>colours</w:t>
      </w:r>
      <w:proofErr w:type="spellEnd"/>
      <w:r w:rsidRPr="00BB4145">
        <w:rPr>
          <w:rFonts w:ascii="Times New Roman" w:hAnsi="Times New Roman"/>
          <w:color w:val="000000" w:themeColor="text1"/>
          <w:lang w:val="en-US"/>
        </w:rPr>
        <w:t>.</w:t>
      </w:r>
    </w:p>
    <w:p w14:paraId="0C136951" w14:textId="3A027888"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Alias thus expands its offering with a flexible modular system designed to meet the diverse demands of contemporary lifestyles — with elegance and efficiency.</w:t>
      </w:r>
    </w:p>
    <w:p w14:paraId="5FBC0CE9" w14:textId="77777777" w:rsidR="00E951AC" w:rsidRPr="00BB4145" w:rsidRDefault="00E951AC" w:rsidP="00E951AC">
      <w:pPr>
        <w:spacing w:line="240" w:lineRule="auto"/>
        <w:ind w:left="-567" w:right="-567"/>
        <w:rPr>
          <w:rFonts w:ascii="Times New Roman" w:hAnsi="Times New Roman" w:cs="Times New Roman"/>
          <w:b/>
          <w:bCs/>
          <w:color w:val="000000" w:themeColor="text1"/>
          <w:lang w:val="en-US"/>
        </w:rPr>
      </w:pPr>
    </w:p>
    <w:p w14:paraId="4C48213B" w14:textId="77777777" w:rsidR="00E951AC" w:rsidRPr="00BB4145" w:rsidRDefault="00E951AC" w:rsidP="00E951AC">
      <w:pPr>
        <w:spacing w:line="240" w:lineRule="auto"/>
        <w:ind w:left="-567" w:right="-567"/>
        <w:rPr>
          <w:rFonts w:ascii="Times New Roman" w:hAnsi="Times New Roman" w:cs="Times New Roman"/>
          <w:b/>
          <w:bCs/>
          <w:color w:val="000000" w:themeColor="text1"/>
          <w:lang w:val="en-US"/>
        </w:rPr>
      </w:pPr>
      <w:proofErr w:type="spellStart"/>
      <w:r w:rsidRPr="00BB4145">
        <w:rPr>
          <w:rFonts w:ascii="Times New Roman" w:hAnsi="Times New Roman"/>
          <w:b/>
          <w:color w:val="000000" w:themeColor="text1"/>
          <w:lang w:val="en-US"/>
        </w:rPr>
        <w:t>Rollingframe</w:t>
      </w:r>
      <w:proofErr w:type="spellEnd"/>
      <w:r w:rsidRPr="00BB4145">
        <w:rPr>
          <w:rFonts w:ascii="Times New Roman" w:hAnsi="Times New Roman"/>
          <w:b/>
          <w:color w:val="000000" w:themeColor="text1"/>
          <w:lang w:val="en-US"/>
        </w:rPr>
        <w:t xml:space="preserve"> 52 High - </w:t>
      </w:r>
      <w:proofErr w:type="spellStart"/>
      <w:r w:rsidRPr="00BB4145">
        <w:rPr>
          <w:rFonts w:ascii="Times New Roman" w:hAnsi="Times New Roman"/>
          <w:b/>
          <w:color w:val="000000" w:themeColor="text1"/>
          <w:lang w:val="en-US"/>
        </w:rPr>
        <w:t>Meetingframe</w:t>
      </w:r>
      <w:proofErr w:type="spellEnd"/>
      <w:r w:rsidRPr="00BB4145">
        <w:rPr>
          <w:rFonts w:ascii="Times New Roman" w:hAnsi="Times New Roman"/>
          <w:b/>
          <w:color w:val="000000" w:themeColor="text1"/>
          <w:lang w:val="en-US"/>
        </w:rPr>
        <w:t xml:space="preserve"> 52 High, designed by Alberto Meda</w:t>
      </w:r>
    </w:p>
    <w:p w14:paraId="062FC56E" w14:textId="11120C84"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The </w:t>
      </w:r>
      <w:proofErr w:type="spellStart"/>
      <w:r w:rsidRPr="00BB4145">
        <w:rPr>
          <w:rFonts w:ascii="Times New Roman" w:hAnsi="Times New Roman"/>
          <w:color w:val="000000" w:themeColor="text1"/>
          <w:lang w:val="en-US"/>
        </w:rPr>
        <w:t>Rollingframe</w:t>
      </w:r>
      <w:proofErr w:type="spellEnd"/>
      <w:r w:rsidRPr="00BB4145">
        <w:rPr>
          <w:rFonts w:ascii="Times New Roman" w:hAnsi="Times New Roman"/>
          <w:color w:val="000000" w:themeColor="text1"/>
          <w:lang w:val="en-US"/>
        </w:rPr>
        <w:t xml:space="preserve"> 52- </w:t>
      </w:r>
      <w:proofErr w:type="spellStart"/>
      <w:r w:rsidRPr="00BB4145">
        <w:rPr>
          <w:rFonts w:ascii="Times New Roman" w:hAnsi="Times New Roman"/>
          <w:color w:val="000000" w:themeColor="text1"/>
          <w:lang w:val="en-US"/>
        </w:rPr>
        <w:t>Meetingframe</w:t>
      </w:r>
      <w:proofErr w:type="spellEnd"/>
      <w:r w:rsidRPr="00BB4145">
        <w:rPr>
          <w:rFonts w:ascii="Times New Roman" w:hAnsi="Times New Roman"/>
          <w:color w:val="000000" w:themeColor="text1"/>
          <w:lang w:val="en-US"/>
        </w:rPr>
        <w:t xml:space="preserve"> 52 office chair collection is enriched with the introduction of the new </w:t>
      </w:r>
      <w:r w:rsidRPr="00BB4145">
        <w:rPr>
          <w:rFonts w:ascii="Times New Roman" w:hAnsi="Times New Roman"/>
          <w:i/>
          <w:iCs/>
          <w:color w:val="000000" w:themeColor="text1"/>
          <w:lang w:val="en-US"/>
        </w:rPr>
        <w:t>High</w:t>
      </w:r>
      <w:r w:rsidRPr="00BB4145">
        <w:rPr>
          <w:rFonts w:ascii="Times New Roman" w:hAnsi="Times New Roman"/>
          <w:color w:val="000000" w:themeColor="text1"/>
          <w:lang w:val="en-US"/>
        </w:rPr>
        <w:t xml:space="preserve"> variants: 4 models </w:t>
      </w:r>
      <w:r w:rsidR="000869F1" w:rsidRPr="00BB4145">
        <w:rPr>
          <w:rFonts w:ascii="Times New Roman" w:hAnsi="Times New Roman"/>
          <w:color w:val="000000" w:themeColor="text1"/>
          <w:lang w:val="en-US"/>
        </w:rPr>
        <w:t xml:space="preserve">with a </w:t>
      </w:r>
      <w:r w:rsidRPr="00BB4145">
        <w:rPr>
          <w:rFonts w:ascii="Times New Roman" w:hAnsi="Times New Roman"/>
          <w:color w:val="000000" w:themeColor="text1"/>
          <w:lang w:val="en-US"/>
        </w:rPr>
        <w:t>taller backrest, designed to deliver enhanced comfort and support a more ergonomic posture. These are perfect for operational, executive, hospitality</w:t>
      </w:r>
      <w:r w:rsidR="000869F1" w:rsidRPr="00BB4145">
        <w:rPr>
          <w:rFonts w:ascii="Times New Roman" w:hAnsi="Times New Roman"/>
          <w:color w:val="000000" w:themeColor="text1"/>
          <w:lang w:val="en-US"/>
        </w:rPr>
        <w:t xml:space="preserve"> </w:t>
      </w:r>
      <w:r w:rsidRPr="00BB4145">
        <w:rPr>
          <w:rFonts w:ascii="Times New Roman" w:hAnsi="Times New Roman"/>
          <w:color w:val="000000" w:themeColor="text1"/>
          <w:lang w:val="en-US"/>
        </w:rPr>
        <w:t>and home office settings.</w:t>
      </w:r>
    </w:p>
    <w:p w14:paraId="71B5BD23" w14:textId="788F0D79"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Alias and Alberto Meda respond to the evolving dynamics of work and social environments by updating a brand bestseller with a thoughtful and coherent enhancement. The newly introduced </w:t>
      </w:r>
      <w:proofErr w:type="spellStart"/>
      <w:r w:rsidRPr="00BB4145">
        <w:rPr>
          <w:rFonts w:ascii="Times New Roman" w:hAnsi="Times New Roman"/>
          <w:b/>
          <w:bCs/>
          <w:color w:val="000000" w:themeColor="text1"/>
          <w:lang w:val="en-US"/>
        </w:rPr>
        <w:t>Rollingframe</w:t>
      </w:r>
      <w:proofErr w:type="spellEnd"/>
      <w:r w:rsidRPr="00BB4145">
        <w:rPr>
          <w:rFonts w:ascii="Times New Roman" w:hAnsi="Times New Roman"/>
          <w:b/>
          <w:bCs/>
          <w:color w:val="000000" w:themeColor="text1"/>
          <w:lang w:val="en-US"/>
        </w:rPr>
        <w:t xml:space="preserve"> 52 High</w:t>
      </w:r>
      <w:r w:rsidRPr="00BB4145">
        <w:rPr>
          <w:rFonts w:ascii="Times New Roman" w:hAnsi="Times New Roman"/>
          <w:color w:val="000000" w:themeColor="text1"/>
          <w:lang w:val="en-US"/>
        </w:rPr>
        <w:t xml:space="preserve"> and </w:t>
      </w:r>
      <w:proofErr w:type="spellStart"/>
      <w:r w:rsidRPr="00BB4145">
        <w:rPr>
          <w:rFonts w:ascii="Times New Roman" w:hAnsi="Times New Roman"/>
          <w:b/>
          <w:bCs/>
          <w:color w:val="000000" w:themeColor="text1"/>
          <w:lang w:val="en-US"/>
        </w:rPr>
        <w:t>Meetingframe</w:t>
      </w:r>
      <w:proofErr w:type="spellEnd"/>
      <w:r w:rsidRPr="00BB4145">
        <w:rPr>
          <w:rFonts w:ascii="Times New Roman" w:hAnsi="Times New Roman"/>
          <w:b/>
          <w:bCs/>
          <w:color w:val="000000" w:themeColor="text1"/>
          <w:lang w:val="en-US"/>
        </w:rPr>
        <w:t xml:space="preserve"> 52 High</w:t>
      </w:r>
      <w:r w:rsidRPr="00BB4145">
        <w:rPr>
          <w:rFonts w:ascii="Times New Roman" w:hAnsi="Times New Roman"/>
          <w:color w:val="000000" w:themeColor="text1"/>
          <w:lang w:val="en-US"/>
        </w:rPr>
        <w:t>, also available in a soft version with padded seat and backrest, preserve the original design lightness and formal precision, now enriched by refined proportions that elevate comfort and overall user experience.</w:t>
      </w:r>
    </w:p>
    <w:p w14:paraId="6425E00C" w14:textId="77777777" w:rsidR="00E951AC" w:rsidRPr="00BB4145" w:rsidRDefault="00E951AC" w:rsidP="00E951AC">
      <w:pPr>
        <w:spacing w:line="240" w:lineRule="auto"/>
        <w:ind w:left="-567" w:right="-567"/>
        <w:rPr>
          <w:rFonts w:ascii="Times New Roman" w:hAnsi="Times New Roman" w:cs="Times New Roman"/>
          <w:color w:val="000000" w:themeColor="text1"/>
          <w:sz w:val="20"/>
          <w:szCs w:val="20"/>
          <w:lang w:val="en-US"/>
        </w:rPr>
      </w:pPr>
    </w:p>
    <w:p w14:paraId="1C1121C6" w14:textId="77777777" w:rsidR="00E951AC" w:rsidRPr="00BB4145" w:rsidRDefault="00E951AC" w:rsidP="00E951AC">
      <w:pPr>
        <w:spacing w:line="240" w:lineRule="auto"/>
        <w:ind w:left="-567" w:right="-567"/>
        <w:rPr>
          <w:rFonts w:ascii="Times New Roman" w:hAnsi="Times New Roman" w:cs="Times New Roman"/>
          <w:b/>
          <w:bCs/>
          <w:color w:val="000000" w:themeColor="text1"/>
          <w:lang w:val="en-US"/>
        </w:rPr>
      </w:pPr>
      <w:r w:rsidRPr="00BB4145">
        <w:rPr>
          <w:rFonts w:ascii="Times New Roman" w:hAnsi="Times New Roman"/>
          <w:b/>
          <w:color w:val="000000" w:themeColor="text1"/>
          <w:lang w:val="en-US"/>
        </w:rPr>
        <w:t>Frame stool outdoor, designed by Alberto Meda</w:t>
      </w:r>
    </w:p>
    <w:p w14:paraId="5849749B" w14:textId="77777777"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A new chapter enriches the Alias catalogue: the </w:t>
      </w:r>
      <w:r w:rsidRPr="00BB4145">
        <w:rPr>
          <w:rFonts w:ascii="Times New Roman" w:hAnsi="Times New Roman"/>
          <w:i/>
          <w:iCs/>
          <w:color w:val="000000" w:themeColor="text1"/>
          <w:lang w:val="en-US"/>
        </w:rPr>
        <w:t>Frame stool</w:t>
      </w:r>
      <w:r w:rsidRPr="00BB4145">
        <w:rPr>
          <w:rFonts w:ascii="Times New Roman" w:hAnsi="Times New Roman"/>
          <w:color w:val="000000" w:themeColor="text1"/>
          <w:lang w:val="en-US"/>
        </w:rPr>
        <w:t xml:space="preserve"> collection expands with the introduction of dedicated outdoor versions, designed to meet contemporary needs for versatility and comfort.</w:t>
      </w:r>
    </w:p>
    <w:p w14:paraId="150B49AF" w14:textId="40959B3F" w:rsidR="00E951AC" w:rsidRPr="00BB4145"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Available in seat heights of 60 or 80 cm, the new stools retain the formal integrity that has made </w:t>
      </w:r>
      <w:proofErr w:type="spellStart"/>
      <w:r w:rsidRPr="00BB4145">
        <w:rPr>
          <w:rFonts w:ascii="Times New Roman" w:hAnsi="Times New Roman"/>
          <w:i/>
          <w:iCs/>
          <w:color w:val="000000" w:themeColor="text1"/>
          <w:lang w:val="en-US"/>
        </w:rPr>
        <w:t>Highframe</w:t>
      </w:r>
      <w:proofErr w:type="spellEnd"/>
      <w:r w:rsidRPr="00BB4145">
        <w:rPr>
          <w:rFonts w:ascii="Times New Roman" w:hAnsi="Times New Roman"/>
          <w:color w:val="000000" w:themeColor="text1"/>
          <w:lang w:val="en-US"/>
        </w:rPr>
        <w:t xml:space="preserve"> a distinctive success for the brand since 1994. The four extruded </w:t>
      </w:r>
      <w:proofErr w:type="spellStart"/>
      <w:r w:rsidRPr="00BB4145">
        <w:rPr>
          <w:rFonts w:ascii="Times New Roman" w:hAnsi="Times New Roman"/>
          <w:color w:val="000000" w:themeColor="text1"/>
          <w:lang w:val="en-US"/>
        </w:rPr>
        <w:t>aluminium</w:t>
      </w:r>
      <w:proofErr w:type="spellEnd"/>
      <w:r w:rsidRPr="00BB4145">
        <w:rPr>
          <w:rFonts w:ascii="Times New Roman" w:hAnsi="Times New Roman"/>
          <w:color w:val="000000" w:themeColor="text1"/>
          <w:lang w:val="en-US"/>
        </w:rPr>
        <w:t xml:space="preserve"> legs extend seamlessly from the chair frame and integrate a refined cast </w:t>
      </w:r>
      <w:proofErr w:type="spellStart"/>
      <w:r w:rsidRPr="00BB4145">
        <w:rPr>
          <w:rFonts w:ascii="Times New Roman" w:hAnsi="Times New Roman"/>
          <w:color w:val="000000" w:themeColor="text1"/>
          <w:lang w:val="en-US"/>
        </w:rPr>
        <w:t>aluminium</w:t>
      </w:r>
      <w:proofErr w:type="spellEnd"/>
      <w:r w:rsidRPr="00BB4145">
        <w:rPr>
          <w:rFonts w:ascii="Times New Roman" w:hAnsi="Times New Roman"/>
          <w:color w:val="000000" w:themeColor="text1"/>
          <w:lang w:val="en-US"/>
        </w:rPr>
        <w:t xml:space="preserve"> footrest that reflects the collection's aesthetic principles</w:t>
      </w:r>
      <w:r w:rsidR="006B6FB2" w:rsidRPr="00BB4145">
        <w:rPr>
          <w:rFonts w:ascii="Times New Roman" w:hAnsi="Times New Roman"/>
          <w:color w:val="000000" w:themeColor="text1"/>
          <w:lang w:val="en-US"/>
        </w:rPr>
        <w:t>.</w:t>
      </w:r>
      <w:r w:rsidRPr="00BB4145">
        <w:rPr>
          <w:rFonts w:ascii="Times New Roman" w:hAnsi="Times New Roman"/>
          <w:color w:val="000000" w:themeColor="text1"/>
          <w:lang w:val="en-US"/>
        </w:rPr>
        <w:t xml:space="preserve"> Both versions are also offered with a low backrest, providing discreet and functional lumbar support.</w:t>
      </w:r>
    </w:p>
    <w:p w14:paraId="6D167D36" w14:textId="5114753A" w:rsidR="00E951AC" w:rsidRPr="00E951AC" w:rsidRDefault="00E951AC" w:rsidP="00E951AC">
      <w:pPr>
        <w:spacing w:line="240" w:lineRule="auto"/>
        <w:ind w:left="-567" w:right="-567"/>
        <w:rPr>
          <w:rFonts w:ascii="Times New Roman" w:hAnsi="Times New Roman" w:cs="Times New Roman"/>
          <w:color w:val="000000" w:themeColor="text1"/>
          <w:lang w:val="en-US"/>
        </w:rPr>
      </w:pPr>
      <w:r w:rsidRPr="00BB4145">
        <w:rPr>
          <w:rFonts w:ascii="Times New Roman" w:hAnsi="Times New Roman"/>
          <w:color w:val="000000" w:themeColor="text1"/>
          <w:lang w:val="en-US"/>
        </w:rPr>
        <w:t xml:space="preserve">The seat, made </w:t>
      </w:r>
      <w:r w:rsidR="006B6FB2" w:rsidRPr="00BB4145">
        <w:rPr>
          <w:rFonts w:ascii="Times New Roman" w:hAnsi="Times New Roman"/>
          <w:color w:val="000000" w:themeColor="text1"/>
          <w:lang w:val="en-US"/>
        </w:rPr>
        <w:t xml:space="preserve">out </w:t>
      </w:r>
      <w:proofErr w:type="gramStart"/>
      <w:r w:rsidR="006B6FB2" w:rsidRPr="00BB4145">
        <w:rPr>
          <w:rFonts w:ascii="Times New Roman" w:hAnsi="Times New Roman"/>
          <w:color w:val="000000" w:themeColor="text1"/>
          <w:lang w:val="en-US"/>
        </w:rPr>
        <w:t xml:space="preserve">of  </w:t>
      </w:r>
      <w:r w:rsidRPr="00BB4145">
        <w:rPr>
          <w:rFonts w:ascii="Times New Roman" w:hAnsi="Times New Roman"/>
          <w:color w:val="000000" w:themeColor="text1"/>
          <w:lang w:val="en-US"/>
        </w:rPr>
        <w:t>PVC</w:t>
      </w:r>
      <w:proofErr w:type="gramEnd"/>
      <w:r w:rsidRPr="00BB4145">
        <w:rPr>
          <w:rFonts w:ascii="Times New Roman" w:hAnsi="Times New Roman"/>
          <w:color w:val="000000" w:themeColor="text1"/>
          <w:lang w:val="en-US"/>
        </w:rPr>
        <w:t>-coated polyester mesh and available</w:t>
      </w:r>
      <w:r w:rsidR="006B6FB2" w:rsidRPr="00BB4145">
        <w:rPr>
          <w:rFonts w:ascii="Times New Roman" w:hAnsi="Times New Roman"/>
          <w:color w:val="000000" w:themeColor="text1"/>
          <w:lang w:val="en-US"/>
        </w:rPr>
        <w:t xml:space="preserve"> in</w:t>
      </w:r>
      <w:r w:rsidRPr="00BB4145">
        <w:rPr>
          <w:rFonts w:ascii="Times New Roman" w:hAnsi="Times New Roman"/>
          <w:color w:val="000000" w:themeColor="text1"/>
          <w:lang w:val="en-US"/>
        </w:rPr>
        <w:t xml:space="preserve"> </w:t>
      </w:r>
      <w:r w:rsidR="006B6FB2" w:rsidRPr="00BB4145">
        <w:rPr>
          <w:rFonts w:ascii="Times New Roman" w:hAnsi="Times New Roman"/>
          <w:color w:val="000000" w:themeColor="text1"/>
          <w:lang w:val="en-US"/>
        </w:rPr>
        <w:t xml:space="preserve">different </w:t>
      </w:r>
      <w:proofErr w:type="spellStart"/>
      <w:r w:rsidR="006B6FB2" w:rsidRPr="00BB4145">
        <w:rPr>
          <w:rFonts w:ascii="Times New Roman" w:hAnsi="Times New Roman"/>
          <w:color w:val="000000" w:themeColor="text1"/>
          <w:lang w:val="en-US"/>
        </w:rPr>
        <w:t>colours</w:t>
      </w:r>
      <w:proofErr w:type="spellEnd"/>
      <w:r w:rsidRPr="00BB4145">
        <w:rPr>
          <w:rFonts w:ascii="Times New Roman" w:hAnsi="Times New Roman"/>
          <w:color w:val="000000" w:themeColor="text1"/>
          <w:lang w:val="en-US"/>
        </w:rPr>
        <w:t xml:space="preserve">, is mounted on a </w:t>
      </w:r>
      <w:r w:rsidR="00696BF4" w:rsidRPr="00BB4145">
        <w:rPr>
          <w:rFonts w:ascii="Times New Roman" w:hAnsi="Times New Roman"/>
          <w:color w:val="000000" w:themeColor="text1"/>
          <w:lang w:val="en-US"/>
        </w:rPr>
        <w:t>lacquered</w:t>
      </w:r>
      <w:r w:rsidRPr="00BB4145">
        <w:rPr>
          <w:rFonts w:ascii="Times New Roman" w:hAnsi="Times New Roman"/>
          <w:color w:val="000000" w:themeColor="text1"/>
          <w:lang w:val="en-US"/>
        </w:rPr>
        <w:t xml:space="preserve"> </w:t>
      </w:r>
      <w:proofErr w:type="spellStart"/>
      <w:r w:rsidRPr="00BB4145">
        <w:rPr>
          <w:rFonts w:ascii="Times New Roman" w:hAnsi="Times New Roman"/>
          <w:color w:val="000000" w:themeColor="text1"/>
          <w:lang w:val="en-US"/>
        </w:rPr>
        <w:t>aluminium</w:t>
      </w:r>
      <w:proofErr w:type="spellEnd"/>
      <w:r w:rsidRPr="00BB4145">
        <w:rPr>
          <w:rFonts w:ascii="Times New Roman" w:hAnsi="Times New Roman"/>
          <w:color w:val="000000" w:themeColor="text1"/>
          <w:lang w:val="en-US"/>
        </w:rPr>
        <w:t xml:space="preserve"> frame, ensuring lightness, durability</w:t>
      </w:r>
      <w:r w:rsidR="00696BF4" w:rsidRPr="00BB4145">
        <w:rPr>
          <w:rFonts w:ascii="Times New Roman" w:hAnsi="Times New Roman"/>
          <w:color w:val="000000" w:themeColor="text1"/>
          <w:lang w:val="en-US"/>
        </w:rPr>
        <w:t xml:space="preserve"> </w:t>
      </w:r>
      <w:r w:rsidRPr="00BB4145">
        <w:rPr>
          <w:rFonts w:ascii="Times New Roman" w:hAnsi="Times New Roman"/>
          <w:color w:val="000000" w:themeColor="text1"/>
          <w:lang w:val="en-US"/>
        </w:rPr>
        <w:t>and resistance for outdoor use. The</w:t>
      </w:r>
      <w:r w:rsidRPr="00BB4145">
        <w:rPr>
          <w:rFonts w:ascii="Times New Roman" w:hAnsi="Times New Roman"/>
          <w:i/>
          <w:iCs/>
          <w:color w:val="000000" w:themeColor="text1"/>
          <w:lang w:val="en-US"/>
        </w:rPr>
        <w:t xml:space="preserve"> Frame stool outdoor</w:t>
      </w:r>
      <w:r w:rsidRPr="00BB4145">
        <w:rPr>
          <w:rFonts w:ascii="Times New Roman" w:hAnsi="Times New Roman"/>
          <w:color w:val="000000" w:themeColor="text1"/>
          <w:lang w:val="en-US"/>
        </w:rPr>
        <w:t xml:space="preserve"> exemplifies essential and precise design, balancing </w:t>
      </w:r>
      <w:r w:rsidR="00696BF4" w:rsidRPr="00BB4145">
        <w:rPr>
          <w:rFonts w:ascii="Times New Roman" w:hAnsi="Times New Roman"/>
          <w:color w:val="000000" w:themeColor="text1"/>
          <w:lang w:val="en-US"/>
        </w:rPr>
        <w:t xml:space="preserve">successfully </w:t>
      </w:r>
      <w:r w:rsidRPr="00BB4145">
        <w:rPr>
          <w:rFonts w:ascii="Times New Roman" w:hAnsi="Times New Roman"/>
          <w:color w:val="000000" w:themeColor="text1"/>
          <w:lang w:val="en-US"/>
        </w:rPr>
        <w:t>aesthetics and functionality to elegantly complement outdoor spaces.</w:t>
      </w:r>
    </w:p>
    <w:p w14:paraId="018E6A30" w14:textId="77777777" w:rsidR="00E951AC" w:rsidRDefault="00E951AC" w:rsidP="00B039F7">
      <w:pPr>
        <w:spacing w:line="240" w:lineRule="auto"/>
        <w:ind w:left="-567" w:right="-567"/>
        <w:rPr>
          <w:rFonts w:ascii="Times New Roman" w:hAnsi="Times New Roman"/>
          <w:b/>
          <w:color w:val="000000" w:themeColor="text1"/>
          <w:lang w:val="en-US"/>
        </w:rPr>
      </w:pPr>
    </w:p>
    <w:p w14:paraId="562469E6" w14:textId="77777777" w:rsidR="00E951AC" w:rsidRDefault="00E951AC" w:rsidP="00B039F7">
      <w:pPr>
        <w:spacing w:line="240" w:lineRule="auto"/>
        <w:ind w:left="-567" w:right="-567"/>
        <w:rPr>
          <w:rFonts w:ascii="Times New Roman" w:hAnsi="Times New Roman"/>
          <w:b/>
          <w:color w:val="000000" w:themeColor="text1"/>
          <w:lang w:val="en-US"/>
        </w:rPr>
      </w:pPr>
    </w:p>
    <w:p w14:paraId="10C3051B" w14:textId="77777777" w:rsidR="00686052" w:rsidRDefault="00686052" w:rsidP="00B039F7">
      <w:pPr>
        <w:spacing w:line="240" w:lineRule="auto"/>
        <w:ind w:left="-567" w:right="-567"/>
        <w:rPr>
          <w:rFonts w:ascii="Times New Roman" w:hAnsi="Times New Roman"/>
          <w:b/>
          <w:color w:val="000000" w:themeColor="text1"/>
          <w:lang w:val="en-US"/>
        </w:rPr>
      </w:pPr>
    </w:p>
    <w:p w14:paraId="6DCF227B" w14:textId="77777777" w:rsidR="00E03998" w:rsidRPr="003E6A30" w:rsidRDefault="00E03998" w:rsidP="00B039F7">
      <w:pPr>
        <w:ind w:right="-615"/>
        <w:rPr>
          <w:rFonts w:ascii="Times New Roman" w:eastAsia="Helvetica Neue" w:hAnsi="Times New Roman" w:cs="Times New Roman"/>
          <w:color w:val="000000" w:themeColor="text1"/>
          <w:sz w:val="18"/>
          <w:szCs w:val="18"/>
          <w:lang w:val="en-US"/>
        </w:rPr>
      </w:pPr>
    </w:p>
    <w:p w14:paraId="08A0F748" w14:textId="3C38F837" w:rsidR="00894DD7" w:rsidRPr="00846D73" w:rsidRDefault="00894DD7" w:rsidP="009B0854">
      <w:pPr>
        <w:ind w:left="-567" w:right="-567"/>
        <w:rPr>
          <w:rFonts w:ascii="Times New Roman" w:eastAsia="Helvetica Neue" w:hAnsi="Times New Roman" w:cs="Times New Roman"/>
          <w:b/>
          <w:color w:val="000000" w:themeColor="text1"/>
          <w:sz w:val="18"/>
          <w:szCs w:val="18"/>
          <w:lang w:val="en-US"/>
        </w:rPr>
      </w:pPr>
      <w:r w:rsidRPr="00846D73">
        <w:rPr>
          <w:rFonts w:ascii="Times New Roman" w:eastAsia="Helvetica Neue" w:hAnsi="Times New Roman" w:cs="Times New Roman"/>
          <w:b/>
          <w:color w:val="000000" w:themeColor="text1"/>
          <w:sz w:val="18"/>
          <w:szCs w:val="18"/>
          <w:lang w:val="en-US"/>
        </w:rPr>
        <w:lastRenderedPageBreak/>
        <w:t xml:space="preserve">ABOUT ALIAS </w:t>
      </w:r>
    </w:p>
    <w:p w14:paraId="542C59B4" w14:textId="2DEAC6CB" w:rsidR="00894DD7" w:rsidRPr="00846D73" w:rsidRDefault="00894DD7" w:rsidP="0045005B">
      <w:pPr>
        <w:ind w:left="-560" w:right="-600"/>
        <w:rPr>
          <w:rFonts w:ascii="Times New Roman" w:eastAsia="Helvetica Neue" w:hAnsi="Times New Roman" w:cs="Times New Roman"/>
          <w:color w:val="000000" w:themeColor="text1"/>
          <w:sz w:val="18"/>
          <w:szCs w:val="18"/>
          <w:highlight w:val="white"/>
          <w:lang w:val="en-US"/>
        </w:rPr>
      </w:pPr>
      <w:r w:rsidRPr="00846D73">
        <w:rPr>
          <w:rFonts w:ascii="Times New Roman" w:eastAsia="Helvetica Neue" w:hAnsi="Times New Roman" w:cs="Times New Roman"/>
          <w:color w:val="000000" w:themeColor="text1"/>
          <w:sz w:val="18"/>
          <w:szCs w:val="18"/>
          <w:highlight w:val="white"/>
          <w:lang w:val="en-US"/>
        </w:rPr>
        <w:t>Experimental creations, technological lightness, versatility, and the desire to be different: since 1979, these have been the overriding values of Alias, one of the most consolidated names of Italian design. The same values have guided the firm’s close association with some of the most pivotal signatures in the design universe</w:t>
      </w:r>
      <w:r w:rsidR="0045005B" w:rsidRPr="00846D73">
        <w:rPr>
          <w:rFonts w:ascii="Times New Roman" w:eastAsia="Helvetica Neue" w:hAnsi="Times New Roman" w:cs="Times New Roman"/>
          <w:color w:val="000000" w:themeColor="text1"/>
          <w:sz w:val="18"/>
          <w:szCs w:val="18"/>
          <w:highlight w:val="white"/>
          <w:lang w:val="en-US"/>
        </w:rPr>
        <w:t xml:space="preserve">. </w:t>
      </w:r>
      <w:r w:rsidRPr="00846D73">
        <w:rPr>
          <w:rFonts w:ascii="Times New Roman" w:eastAsia="Helvetica Neue" w:hAnsi="Times New Roman" w:cs="Times New Roman"/>
          <w:color w:val="000000" w:themeColor="text1"/>
          <w:sz w:val="18"/>
          <w:szCs w:val="18"/>
          <w:highlight w:val="white"/>
          <w:lang w:val="en-US"/>
        </w:rPr>
        <w:t>These visionary collaborations have grown and evolved throughout the years. Today they are all part of Alias’ multi-faceted DNA. A single spirit composed of many hands, visions, formations and stories, catalyst of a never-ending exchange of ideas, home to an open-minded approach to formal and technological experimentation, expression of cultural transition. A pioneering essence guided by the solid industrial structure of a firm that controls each phase of the process, from design</w:t>
      </w:r>
      <w:r w:rsidR="0045005B" w:rsidRPr="00846D73">
        <w:rPr>
          <w:rFonts w:ascii="Times New Roman" w:eastAsia="Helvetica Neue" w:hAnsi="Times New Roman" w:cs="Times New Roman"/>
          <w:color w:val="000000" w:themeColor="text1"/>
          <w:sz w:val="18"/>
          <w:szCs w:val="18"/>
          <w:highlight w:val="white"/>
          <w:lang w:val="en-US"/>
        </w:rPr>
        <w:t xml:space="preserve"> </w:t>
      </w:r>
      <w:r w:rsidRPr="00846D73">
        <w:rPr>
          <w:rFonts w:ascii="Times New Roman" w:eastAsia="Helvetica Neue" w:hAnsi="Times New Roman" w:cs="Times New Roman"/>
          <w:color w:val="000000" w:themeColor="text1"/>
          <w:sz w:val="18"/>
          <w:szCs w:val="18"/>
          <w:highlight w:val="white"/>
          <w:lang w:val="en-US"/>
        </w:rPr>
        <w:t>to production and distribution.</w:t>
      </w:r>
    </w:p>
    <w:p w14:paraId="447A3FD5" w14:textId="77777777" w:rsidR="00894DD7" w:rsidRPr="00846D73" w:rsidRDefault="00894DD7" w:rsidP="00894DD7">
      <w:pPr>
        <w:ind w:left="-560" w:right="-600"/>
        <w:rPr>
          <w:rFonts w:ascii="Times New Roman" w:eastAsia="Helvetica Neue" w:hAnsi="Times New Roman" w:cs="Times New Roman"/>
          <w:color w:val="000000" w:themeColor="text1"/>
          <w:sz w:val="18"/>
          <w:szCs w:val="18"/>
          <w:highlight w:val="white"/>
          <w:lang w:val="en-US"/>
        </w:rPr>
      </w:pPr>
      <w:r w:rsidRPr="00846D73">
        <w:rPr>
          <w:rFonts w:ascii="Times New Roman" w:eastAsia="Helvetica Neue" w:hAnsi="Times New Roman" w:cs="Times New Roman"/>
          <w:color w:val="000000" w:themeColor="text1"/>
          <w:sz w:val="18"/>
          <w:szCs w:val="18"/>
          <w:highlight w:val="white"/>
          <w:lang w:val="en-US"/>
        </w:rPr>
        <w:t xml:space="preserve">Located in </w:t>
      </w:r>
      <w:proofErr w:type="spellStart"/>
      <w:r w:rsidRPr="00846D73">
        <w:rPr>
          <w:rFonts w:ascii="Times New Roman" w:eastAsia="Helvetica Neue" w:hAnsi="Times New Roman" w:cs="Times New Roman"/>
          <w:color w:val="000000" w:themeColor="text1"/>
          <w:sz w:val="18"/>
          <w:szCs w:val="18"/>
          <w:highlight w:val="white"/>
          <w:lang w:val="en-US"/>
        </w:rPr>
        <w:t>Grumello</w:t>
      </w:r>
      <w:proofErr w:type="spellEnd"/>
      <w:r w:rsidRPr="00846D73">
        <w:rPr>
          <w:rFonts w:ascii="Times New Roman" w:eastAsia="Helvetica Neue" w:hAnsi="Times New Roman" w:cs="Times New Roman"/>
          <w:color w:val="000000" w:themeColor="text1"/>
          <w:sz w:val="18"/>
          <w:szCs w:val="18"/>
          <w:highlight w:val="white"/>
          <w:lang w:val="en-US"/>
        </w:rPr>
        <w:t xml:space="preserve"> del Monte, near Bergamo, Alias counts on a distribution network of several stores around the world. Alias products’ highly expressive style offers numerous solutions to residential, contract and outdoor applications. A portfolio in constant evolution to reflect the needs of the present while stressing the attention on the intellectual value of design. </w:t>
      </w:r>
    </w:p>
    <w:p w14:paraId="20EFA85F" w14:textId="77777777" w:rsidR="00894DD7" w:rsidRPr="00846D73" w:rsidRDefault="00894DD7" w:rsidP="00894DD7">
      <w:pPr>
        <w:ind w:left="-560" w:right="-600"/>
        <w:rPr>
          <w:rFonts w:ascii="Times New Roman" w:eastAsia="Helvetica Neue" w:hAnsi="Times New Roman" w:cs="Times New Roman"/>
          <w:color w:val="000000" w:themeColor="text1"/>
          <w:sz w:val="18"/>
          <w:szCs w:val="18"/>
          <w:highlight w:val="white"/>
          <w:lang w:val="en-US"/>
        </w:rPr>
      </w:pPr>
      <w:r w:rsidRPr="00846D73">
        <w:rPr>
          <w:rFonts w:ascii="Times New Roman" w:eastAsia="Helvetica Neue" w:hAnsi="Times New Roman" w:cs="Times New Roman"/>
          <w:color w:val="000000" w:themeColor="text1"/>
          <w:sz w:val="18"/>
          <w:szCs w:val="18"/>
          <w:highlight w:val="white"/>
          <w:lang w:val="en-US"/>
        </w:rPr>
        <w:t>Today, Alias remains bold and continues to believe, and prove, that there can be synergy between the creative and operational aspects, guiding its vision in between functionality and artistry, in the quest for Something Else.</w:t>
      </w:r>
    </w:p>
    <w:p w14:paraId="251AFDC2" w14:textId="77777777" w:rsidR="00894DD7" w:rsidRPr="00846D73" w:rsidRDefault="00894DD7" w:rsidP="00894DD7">
      <w:pPr>
        <w:ind w:left="-566" w:right="-607"/>
        <w:rPr>
          <w:rFonts w:ascii="Times New Roman" w:eastAsia="Helvetica Neue" w:hAnsi="Times New Roman" w:cs="Times New Roman"/>
          <w:color w:val="000000" w:themeColor="text1"/>
          <w:sz w:val="18"/>
          <w:szCs w:val="18"/>
          <w:lang w:val="en-US"/>
        </w:rPr>
      </w:pPr>
      <w:hyperlink r:id="rId9">
        <w:proofErr w:type="spellStart"/>
        <w:r w:rsidRPr="00846D73">
          <w:rPr>
            <w:rFonts w:ascii="Times New Roman" w:eastAsia="Helvetica Neue" w:hAnsi="Times New Roman" w:cs="Times New Roman"/>
            <w:color w:val="000000" w:themeColor="text1"/>
            <w:sz w:val="18"/>
            <w:szCs w:val="18"/>
            <w:u w:val="single"/>
            <w:lang w:val="en-US"/>
          </w:rPr>
          <w:t>alias.design</w:t>
        </w:r>
        <w:proofErr w:type="spellEnd"/>
      </w:hyperlink>
      <w:r w:rsidRPr="00846D73">
        <w:rPr>
          <w:rFonts w:ascii="Times New Roman" w:eastAsia="Helvetica Neue" w:hAnsi="Times New Roman" w:cs="Times New Roman"/>
          <w:color w:val="000000" w:themeColor="text1"/>
          <w:sz w:val="18"/>
          <w:szCs w:val="18"/>
          <w:lang w:val="en-US"/>
        </w:rPr>
        <w:t xml:space="preserve"> / </w:t>
      </w:r>
      <w:hyperlink r:id="rId10">
        <w:r w:rsidRPr="00846D73">
          <w:rPr>
            <w:rFonts w:ascii="Times New Roman" w:eastAsia="Helvetica Neue" w:hAnsi="Times New Roman" w:cs="Times New Roman"/>
            <w:color w:val="000000" w:themeColor="text1"/>
            <w:sz w:val="18"/>
            <w:szCs w:val="18"/>
            <w:u w:val="single"/>
            <w:lang w:val="en-US"/>
          </w:rPr>
          <w:t>@alias.design</w:t>
        </w:r>
      </w:hyperlink>
    </w:p>
    <w:p w14:paraId="1785CCA0" w14:textId="77777777" w:rsidR="00894DD7" w:rsidRPr="00846D73" w:rsidRDefault="00894DD7" w:rsidP="00894DD7">
      <w:pPr>
        <w:ind w:left="-570" w:right="-615"/>
        <w:rPr>
          <w:rFonts w:ascii="Helvetica Neue" w:eastAsia="Helvetica Neue" w:hAnsi="Helvetica Neue" w:cs="Helvetica Neue"/>
          <w:color w:val="000000" w:themeColor="text1"/>
          <w:sz w:val="20"/>
          <w:szCs w:val="20"/>
          <w:highlight w:val="white"/>
          <w:lang w:val="en-US"/>
        </w:rPr>
      </w:pPr>
    </w:p>
    <w:p w14:paraId="0307E51A" w14:textId="77777777" w:rsidR="00894DD7" w:rsidRPr="00846D73" w:rsidRDefault="00894DD7" w:rsidP="00894DD7">
      <w:pPr>
        <w:ind w:left="-566" w:right="-607"/>
        <w:rPr>
          <w:rFonts w:ascii="Helvetica Neue" w:eastAsia="Helvetica Neue" w:hAnsi="Helvetica Neue" w:cs="Helvetica Neue"/>
          <w:color w:val="000000" w:themeColor="text1"/>
          <w:sz w:val="20"/>
          <w:szCs w:val="20"/>
          <w:lang w:val="en-US"/>
        </w:rPr>
      </w:pPr>
    </w:p>
    <w:p w14:paraId="00D05A10" w14:textId="77777777" w:rsidR="00B21523" w:rsidRPr="00846D73" w:rsidRDefault="00B21523" w:rsidP="00353A36">
      <w:pPr>
        <w:ind w:left="-566" w:right="-607"/>
        <w:rPr>
          <w:rFonts w:ascii="Helvetica Neue" w:eastAsia="Helvetica Neue" w:hAnsi="Helvetica Neue" w:cs="Helvetica Neue"/>
          <w:color w:val="000000" w:themeColor="text1"/>
          <w:sz w:val="20"/>
          <w:szCs w:val="20"/>
          <w:lang w:val="en-US"/>
        </w:rPr>
      </w:pPr>
    </w:p>
    <w:p w14:paraId="3815F013" w14:textId="77777777" w:rsidR="00BD2014" w:rsidRPr="00BF67AB" w:rsidRDefault="00BD2014" w:rsidP="00BD2014">
      <w:pPr>
        <w:ind w:right="-615"/>
        <w:jc w:val="right"/>
        <w:rPr>
          <w:rFonts w:ascii="Times New Roman" w:eastAsia="Helvetica Neue" w:hAnsi="Times New Roman" w:cs="Times New Roman"/>
          <w:color w:val="000000" w:themeColor="text1"/>
          <w:sz w:val="18"/>
          <w:szCs w:val="18"/>
          <w:lang w:val="en-US"/>
        </w:rPr>
      </w:pPr>
      <w:r w:rsidRPr="00BF67AB">
        <w:rPr>
          <w:rFonts w:ascii="Times New Roman" w:eastAsia="Helvetica Neue" w:hAnsi="Times New Roman" w:cs="Times New Roman"/>
          <w:color w:val="000000" w:themeColor="text1"/>
          <w:sz w:val="18"/>
          <w:szCs w:val="18"/>
          <w:lang w:val="en-US"/>
        </w:rPr>
        <w:t>For further information</w:t>
      </w:r>
    </w:p>
    <w:p w14:paraId="3CA7D2B5" w14:textId="77777777" w:rsidR="00BD2014" w:rsidRPr="00BF67AB" w:rsidRDefault="00BD2014" w:rsidP="00BD2014">
      <w:pPr>
        <w:ind w:left="-570" w:right="-615"/>
        <w:jc w:val="right"/>
        <w:rPr>
          <w:rFonts w:ascii="Times New Roman" w:eastAsia="Helvetica Neue" w:hAnsi="Times New Roman" w:cs="Times New Roman"/>
          <w:b/>
          <w:bCs/>
          <w:color w:val="000000" w:themeColor="text1"/>
          <w:sz w:val="18"/>
          <w:szCs w:val="18"/>
          <w:lang w:val="en-US"/>
        </w:rPr>
      </w:pPr>
      <w:r w:rsidRPr="00BF67AB">
        <w:rPr>
          <w:rFonts w:ascii="Times New Roman" w:eastAsia="Helvetica Neue" w:hAnsi="Times New Roman" w:cs="Times New Roman"/>
          <w:b/>
          <w:bCs/>
          <w:color w:val="000000" w:themeColor="text1"/>
          <w:sz w:val="18"/>
          <w:szCs w:val="18"/>
          <w:lang w:val="en-US"/>
        </w:rPr>
        <w:t>Press Office</w:t>
      </w:r>
    </w:p>
    <w:p w14:paraId="0D4B4060" w14:textId="77777777" w:rsidR="00BD2014" w:rsidRPr="00BF67AB" w:rsidRDefault="00BD2014" w:rsidP="00BD2014">
      <w:pPr>
        <w:pBdr>
          <w:top w:val="nil"/>
          <w:left w:val="nil"/>
          <w:bottom w:val="nil"/>
          <w:right w:val="nil"/>
          <w:between w:val="nil"/>
        </w:pBdr>
        <w:spacing w:line="240" w:lineRule="auto"/>
        <w:ind w:left="-567" w:right="-567"/>
        <w:jc w:val="right"/>
        <w:rPr>
          <w:rFonts w:ascii="Times New Roman" w:eastAsia="Helvetica Neue" w:hAnsi="Times New Roman" w:cs="Times New Roman"/>
          <w:color w:val="000000" w:themeColor="text1"/>
          <w:sz w:val="18"/>
          <w:szCs w:val="18"/>
          <w:lang w:val="en-US"/>
        </w:rPr>
      </w:pPr>
      <w:r w:rsidRPr="00BF67AB">
        <w:rPr>
          <w:rFonts w:ascii="Times New Roman" w:eastAsia="Helvetica Neue" w:hAnsi="Times New Roman" w:cs="Times New Roman"/>
          <w:color w:val="000000" w:themeColor="text1"/>
          <w:sz w:val="18"/>
          <w:szCs w:val="18"/>
          <w:lang w:val="en-US"/>
        </w:rPr>
        <w:t>gcagency.it</w:t>
      </w:r>
      <w:r w:rsidRPr="00BF67AB">
        <w:rPr>
          <w:rFonts w:ascii="Times New Roman" w:eastAsia="Helvetica Neue" w:hAnsi="Times New Roman" w:cs="Times New Roman"/>
          <w:color w:val="000000" w:themeColor="text1"/>
          <w:sz w:val="18"/>
          <w:szCs w:val="18"/>
          <w:lang w:val="en-US"/>
        </w:rPr>
        <w:br/>
        <w:t>@gc_agency</w:t>
      </w:r>
    </w:p>
    <w:p w14:paraId="1AF15574" w14:textId="77777777" w:rsidR="00BD2014" w:rsidRPr="00BF67AB" w:rsidRDefault="00BD2014" w:rsidP="00BD2014">
      <w:pPr>
        <w:pBdr>
          <w:top w:val="nil"/>
          <w:left w:val="nil"/>
          <w:bottom w:val="nil"/>
          <w:right w:val="nil"/>
          <w:between w:val="nil"/>
        </w:pBdr>
        <w:spacing w:line="240" w:lineRule="auto"/>
        <w:ind w:left="-567" w:right="-567"/>
        <w:jc w:val="right"/>
        <w:rPr>
          <w:rFonts w:ascii="Times New Roman" w:eastAsia="Helvetica Neue" w:hAnsi="Times New Roman" w:cs="Times New Roman"/>
          <w:color w:val="000000" w:themeColor="text1"/>
          <w:sz w:val="18"/>
          <w:szCs w:val="18"/>
          <w:lang w:val="en-US"/>
        </w:rPr>
      </w:pPr>
      <w:hyperlink r:id="rId11" w:history="1">
        <w:r w:rsidRPr="00BF67AB">
          <w:rPr>
            <w:rStyle w:val="Collegamentoipertestuale"/>
            <w:rFonts w:ascii="Times New Roman" w:eastAsia="Helvetica Neue" w:hAnsi="Times New Roman" w:cs="Times New Roman"/>
            <w:color w:val="000000" w:themeColor="text1"/>
            <w:sz w:val="18"/>
            <w:szCs w:val="18"/>
            <w:lang w:val="en-US"/>
          </w:rPr>
          <w:t>press@gcagency.it</w:t>
        </w:r>
      </w:hyperlink>
    </w:p>
    <w:p w14:paraId="37680DEB" w14:textId="77777777" w:rsidR="00BD2014" w:rsidRPr="00BF67AB" w:rsidRDefault="00BD2014" w:rsidP="00BD2014">
      <w:pPr>
        <w:ind w:left="-567" w:right="-567"/>
        <w:jc w:val="right"/>
        <w:rPr>
          <w:rFonts w:ascii="Times New Roman" w:eastAsia="Helvetica Neue" w:hAnsi="Times New Roman" w:cs="Times New Roman"/>
          <w:color w:val="000000" w:themeColor="text1"/>
          <w:sz w:val="18"/>
          <w:szCs w:val="18"/>
          <w:lang w:val="en-US"/>
        </w:rPr>
      </w:pPr>
      <w:r w:rsidRPr="00BF67AB">
        <w:rPr>
          <w:rFonts w:ascii="Times New Roman" w:eastAsia="Helvetica Neue" w:hAnsi="Times New Roman" w:cs="Times New Roman"/>
          <w:color w:val="000000" w:themeColor="text1"/>
          <w:sz w:val="18"/>
          <w:szCs w:val="18"/>
          <w:lang w:val="en-US"/>
        </w:rPr>
        <w:t>+39 340 699 2880</w:t>
      </w:r>
    </w:p>
    <w:p w14:paraId="24F478ED" w14:textId="17E701B8" w:rsidR="00BD2014" w:rsidRPr="00BF67AB" w:rsidRDefault="00BD2014" w:rsidP="00BD2014">
      <w:pPr>
        <w:ind w:left="-570" w:right="-615"/>
        <w:jc w:val="right"/>
        <w:rPr>
          <w:rFonts w:ascii="Times New Roman" w:eastAsia="Helvetica Neue" w:hAnsi="Times New Roman" w:cs="Times New Roman"/>
          <w:b/>
          <w:bCs/>
          <w:color w:val="000000" w:themeColor="text1"/>
          <w:sz w:val="18"/>
          <w:szCs w:val="18"/>
          <w:lang w:val="en-US"/>
        </w:rPr>
      </w:pPr>
      <w:r w:rsidRPr="00BF67AB">
        <w:rPr>
          <w:rFonts w:ascii="Times New Roman" w:eastAsia="Helvetica Neue" w:hAnsi="Times New Roman" w:cs="Times New Roman"/>
          <w:b/>
          <w:bCs/>
          <w:color w:val="000000" w:themeColor="text1"/>
          <w:sz w:val="18"/>
          <w:szCs w:val="18"/>
          <w:lang w:val="en-US"/>
        </w:rPr>
        <w:t xml:space="preserve"> </w:t>
      </w:r>
    </w:p>
    <w:p w14:paraId="51CFEBBF" w14:textId="77777777" w:rsidR="00BD2014" w:rsidRDefault="00BD2014" w:rsidP="00BD2014">
      <w:pPr>
        <w:ind w:left="-570" w:right="-615"/>
        <w:jc w:val="right"/>
        <w:rPr>
          <w:rFonts w:ascii="Times New Roman" w:eastAsia="Helvetica Neue" w:hAnsi="Times New Roman" w:cs="Times New Roman"/>
          <w:b/>
          <w:bCs/>
          <w:color w:val="000000" w:themeColor="text1"/>
          <w:sz w:val="18"/>
          <w:szCs w:val="18"/>
          <w:lang w:val="en-US"/>
        </w:rPr>
      </w:pPr>
      <w:r w:rsidRPr="00BF67AB">
        <w:rPr>
          <w:rFonts w:ascii="Times New Roman" w:eastAsia="Helvetica Neue" w:hAnsi="Times New Roman" w:cs="Times New Roman"/>
          <w:b/>
          <w:bCs/>
          <w:color w:val="000000" w:themeColor="text1"/>
          <w:sz w:val="18"/>
          <w:szCs w:val="18"/>
          <w:lang w:val="en-US"/>
        </w:rPr>
        <w:t xml:space="preserve">In-house Press Office </w:t>
      </w:r>
    </w:p>
    <w:p w14:paraId="20711334" w14:textId="359586C3" w:rsidR="00EE0C76" w:rsidRPr="00BF67AB" w:rsidRDefault="00EE0C76" w:rsidP="00BD2014">
      <w:pPr>
        <w:ind w:left="-570" w:right="-615"/>
        <w:jc w:val="right"/>
        <w:rPr>
          <w:rFonts w:ascii="Times New Roman" w:eastAsia="Helvetica Neue" w:hAnsi="Times New Roman" w:cs="Times New Roman"/>
          <w:b/>
          <w:bCs/>
          <w:color w:val="000000" w:themeColor="text1"/>
          <w:sz w:val="18"/>
          <w:szCs w:val="18"/>
          <w:lang w:val="en-US"/>
        </w:rPr>
      </w:pPr>
      <w:r>
        <w:rPr>
          <w:rFonts w:ascii="Times New Roman" w:eastAsia="Helvetica Neue" w:hAnsi="Times New Roman" w:cs="Times New Roman"/>
          <w:b/>
          <w:bCs/>
          <w:color w:val="000000" w:themeColor="text1"/>
          <w:sz w:val="18"/>
          <w:szCs w:val="18"/>
          <w:lang w:val="en-US"/>
        </w:rPr>
        <w:t>Silvia Tiraboschi</w:t>
      </w:r>
    </w:p>
    <w:p w14:paraId="3093DB73" w14:textId="5A57F8A4" w:rsidR="00BD2014" w:rsidRPr="00EE0C76" w:rsidRDefault="00BD2014" w:rsidP="00BD2014">
      <w:pPr>
        <w:ind w:left="-570" w:right="-615"/>
        <w:jc w:val="right"/>
        <w:rPr>
          <w:rFonts w:ascii="Times New Roman" w:eastAsia="Helvetica Neue" w:hAnsi="Times New Roman" w:cs="Times New Roman"/>
          <w:color w:val="000000" w:themeColor="text1"/>
          <w:sz w:val="18"/>
          <w:szCs w:val="18"/>
          <w:lang w:val="en-US"/>
        </w:rPr>
      </w:pPr>
      <w:proofErr w:type="spellStart"/>
      <w:r w:rsidRPr="00EE0C76">
        <w:rPr>
          <w:rFonts w:ascii="Times New Roman" w:eastAsia="Helvetica Neue" w:hAnsi="Times New Roman" w:cs="Times New Roman"/>
          <w:color w:val="000000" w:themeColor="text1"/>
          <w:sz w:val="18"/>
          <w:szCs w:val="18"/>
          <w:lang w:val="en-US"/>
        </w:rPr>
        <w:t>press@alias.desi</w:t>
      </w:r>
      <w:r w:rsidR="00BF67AB" w:rsidRPr="00EE0C76">
        <w:rPr>
          <w:rFonts w:ascii="Times New Roman" w:eastAsia="Helvetica Neue" w:hAnsi="Times New Roman" w:cs="Times New Roman"/>
          <w:color w:val="000000" w:themeColor="text1"/>
          <w:sz w:val="18"/>
          <w:szCs w:val="18"/>
          <w:lang w:val="en-US"/>
        </w:rPr>
        <w:t>gn</w:t>
      </w:r>
      <w:proofErr w:type="spellEnd"/>
    </w:p>
    <w:p w14:paraId="34FD1898" w14:textId="346C4168" w:rsidR="00353A36" w:rsidRPr="00EE0C76" w:rsidRDefault="00353A36" w:rsidP="00BD2014">
      <w:pPr>
        <w:ind w:left="-570" w:right="-615"/>
        <w:jc w:val="right"/>
        <w:rPr>
          <w:rFonts w:ascii="Helvetica Neue" w:eastAsia="Helvetica Neue" w:hAnsi="Helvetica Neue" w:cs="Helvetica Neue"/>
          <w:sz w:val="20"/>
          <w:szCs w:val="20"/>
          <w:lang w:val="en-US"/>
        </w:rPr>
      </w:pPr>
    </w:p>
    <w:sectPr w:rsidR="00353A36" w:rsidRPr="00EE0C76" w:rsidSect="008E1BE4">
      <w:footerReference w:type="default" r:id="rId12"/>
      <w:pgSz w:w="11900" w:h="16840"/>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C50E9" w14:textId="77777777" w:rsidR="00DB7F13" w:rsidRDefault="00DB7F13" w:rsidP="00353A36">
      <w:pPr>
        <w:spacing w:line="240" w:lineRule="auto"/>
      </w:pPr>
      <w:r>
        <w:separator/>
      </w:r>
    </w:p>
  </w:endnote>
  <w:endnote w:type="continuationSeparator" w:id="0">
    <w:p w14:paraId="1FD6DCA4" w14:textId="77777777" w:rsidR="00DB7F13" w:rsidRDefault="00DB7F13" w:rsidP="00353A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CCAF9" w14:textId="2247942F" w:rsidR="00353A36" w:rsidRDefault="00B21523" w:rsidP="00B21523">
    <w:pPr>
      <w:pStyle w:val="Pidipagina"/>
      <w:tabs>
        <w:tab w:val="clear" w:pos="9638"/>
      </w:tabs>
      <w:ind w:left="-567"/>
    </w:pPr>
    <w:r>
      <w:rPr>
        <w:noProof/>
        <w14:ligatures w14:val="standardContextual"/>
      </w:rPr>
      <w:drawing>
        <wp:inline distT="0" distB="0" distL="0" distR="0" wp14:anchorId="2F0C8D57" wp14:editId="6A1785E3">
          <wp:extent cx="6639545" cy="1168400"/>
          <wp:effectExtent l="0" t="0" r="317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715469" cy="118176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09A0A" w14:textId="77777777" w:rsidR="00DB7F13" w:rsidRDefault="00DB7F13" w:rsidP="00353A36">
      <w:pPr>
        <w:spacing w:line="240" w:lineRule="auto"/>
      </w:pPr>
      <w:r>
        <w:separator/>
      </w:r>
    </w:p>
  </w:footnote>
  <w:footnote w:type="continuationSeparator" w:id="0">
    <w:p w14:paraId="0E094E91" w14:textId="77777777" w:rsidR="00DB7F13" w:rsidRDefault="00DB7F13" w:rsidP="00353A3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63A"/>
    <w:rsid w:val="00013A7D"/>
    <w:rsid w:val="0002299C"/>
    <w:rsid w:val="0004038A"/>
    <w:rsid w:val="00056091"/>
    <w:rsid w:val="00071C61"/>
    <w:rsid w:val="00080D49"/>
    <w:rsid w:val="000869F1"/>
    <w:rsid w:val="000878D3"/>
    <w:rsid w:val="000C60D4"/>
    <w:rsid w:val="000F3EC4"/>
    <w:rsid w:val="000F4DE3"/>
    <w:rsid w:val="001171EA"/>
    <w:rsid w:val="001465AA"/>
    <w:rsid w:val="0014731C"/>
    <w:rsid w:val="00147F53"/>
    <w:rsid w:val="001601D5"/>
    <w:rsid w:val="00163208"/>
    <w:rsid w:val="0016501B"/>
    <w:rsid w:val="001778C3"/>
    <w:rsid w:val="00183713"/>
    <w:rsid w:val="00194ECC"/>
    <w:rsid w:val="001B3008"/>
    <w:rsid w:val="001C0C40"/>
    <w:rsid w:val="001C3F1C"/>
    <w:rsid w:val="001C5856"/>
    <w:rsid w:val="001D01C8"/>
    <w:rsid w:val="001D7591"/>
    <w:rsid w:val="001F4FA2"/>
    <w:rsid w:val="00240247"/>
    <w:rsid w:val="00247D26"/>
    <w:rsid w:val="002833F9"/>
    <w:rsid w:val="00291ED5"/>
    <w:rsid w:val="002A42A2"/>
    <w:rsid w:val="002A4D67"/>
    <w:rsid w:val="002A55D9"/>
    <w:rsid w:val="002B5B54"/>
    <w:rsid w:val="002D1481"/>
    <w:rsid w:val="002F18E0"/>
    <w:rsid w:val="00321429"/>
    <w:rsid w:val="00324EF1"/>
    <w:rsid w:val="00334BFE"/>
    <w:rsid w:val="00337CAB"/>
    <w:rsid w:val="00353A36"/>
    <w:rsid w:val="00367CE2"/>
    <w:rsid w:val="00373F4C"/>
    <w:rsid w:val="003A568B"/>
    <w:rsid w:val="003B67AB"/>
    <w:rsid w:val="003C2177"/>
    <w:rsid w:val="003E6A30"/>
    <w:rsid w:val="003F62A6"/>
    <w:rsid w:val="00402CAC"/>
    <w:rsid w:val="00414F1A"/>
    <w:rsid w:val="004245E6"/>
    <w:rsid w:val="0045005B"/>
    <w:rsid w:val="0047308D"/>
    <w:rsid w:val="004B7159"/>
    <w:rsid w:val="004E0D9D"/>
    <w:rsid w:val="004F4409"/>
    <w:rsid w:val="00594F0C"/>
    <w:rsid w:val="005B190F"/>
    <w:rsid w:val="005E2082"/>
    <w:rsid w:val="005E6BC2"/>
    <w:rsid w:val="00617E4F"/>
    <w:rsid w:val="00626FC7"/>
    <w:rsid w:val="00686052"/>
    <w:rsid w:val="006905FA"/>
    <w:rsid w:val="006913A2"/>
    <w:rsid w:val="00696BF4"/>
    <w:rsid w:val="006B6FB2"/>
    <w:rsid w:val="006D0465"/>
    <w:rsid w:val="006E1746"/>
    <w:rsid w:val="0071531E"/>
    <w:rsid w:val="007648D9"/>
    <w:rsid w:val="0076692E"/>
    <w:rsid w:val="00767142"/>
    <w:rsid w:val="00772300"/>
    <w:rsid w:val="007939EE"/>
    <w:rsid w:val="007B4DC0"/>
    <w:rsid w:val="007F3304"/>
    <w:rsid w:val="008239E4"/>
    <w:rsid w:val="00831833"/>
    <w:rsid w:val="00843913"/>
    <w:rsid w:val="00846D73"/>
    <w:rsid w:val="00894DD7"/>
    <w:rsid w:val="008A2BF5"/>
    <w:rsid w:val="008A3346"/>
    <w:rsid w:val="008A66D8"/>
    <w:rsid w:val="008C6CAC"/>
    <w:rsid w:val="008E1BE4"/>
    <w:rsid w:val="008E4925"/>
    <w:rsid w:val="008F78F4"/>
    <w:rsid w:val="0090653D"/>
    <w:rsid w:val="00914125"/>
    <w:rsid w:val="00937395"/>
    <w:rsid w:val="009709D7"/>
    <w:rsid w:val="009904EE"/>
    <w:rsid w:val="00997882"/>
    <w:rsid w:val="009A0623"/>
    <w:rsid w:val="009B0854"/>
    <w:rsid w:val="009D46BD"/>
    <w:rsid w:val="00A424A2"/>
    <w:rsid w:val="00A50C97"/>
    <w:rsid w:val="00A74AA6"/>
    <w:rsid w:val="00A93EAD"/>
    <w:rsid w:val="00AC3F1E"/>
    <w:rsid w:val="00AE1B6C"/>
    <w:rsid w:val="00B039F7"/>
    <w:rsid w:val="00B04336"/>
    <w:rsid w:val="00B07721"/>
    <w:rsid w:val="00B11CF2"/>
    <w:rsid w:val="00B21523"/>
    <w:rsid w:val="00B24411"/>
    <w:rsid w:val="00B35BB6"/>
    <w:rsid w:val="00B6057B"/>
    <w:rsid w:val="00B66F75"/>
    <w:rsid w:val="00BB2BAA"/>
    <w:rsid w:val="00BB4145"/>
    <w:rsid w:val="00BC00F9"/>
    <w:rsid w:val="00BD2014"/>
    <w:rsid w:val="00BD66E7"/>
    <w:rsid w:val="00BE4D02"/>
    <w:rsid w:val="00BE658B"/>
    <w:rsid w:val="00BF4702"/>
    <w:rsid w:val="00BF67AB"/>
    <w:rsid w:val="00C06EAB"/>
    <w:rsid w:val="00C30729"/>
    <w:rsid w:val="00C369F7"/>
    <w:rsid w:val="00C537ED"/>
    <w:rsid w:val="00C538FB"/>
    <w:rsid w:val="00C87219"/>
    <w:rsid w:val="00CA3992"/>
    <w:rsid w:val="00CD263A"/>
    <w:rsid w:val="00CF370D"/>
    <w:rsid w:val="00D101B1"/>
    <w:rsid w:val="00D122F2"/>
    <w:rsid w:val="00D474CE"/>
    <w:rsid w:val="00D663EA"/>
    <w:rsid w:val="00D71F17"/>
    <w:rsid w:val="00DB7F13"/>
    <w:rsid w:val="00DC6460"/>
    <w:rsid w:val="00DD5DB5"/>
    <w:rsid w:val="00E03998"/>
    <w:rsid w:val="00E139D2"/>
    <w:rsid w:val="00E2420E"/>
    <w:rsid w:val="00E2729A"/>
    <w:rsid w:val="00E50B28"/>
    <w:rsid w:val="00E5382F"/>
    <w:rsid w:val="00E63961"/>
    <w:rsid w:val="00E92BAD"/>
    <w:rsid w:val="00E951AC"/>
    <w:rsid w:val="00E96CA3"/>
    <w:rsid w:val="00EA04BD"/>
    <w:rsid w:val="00EE0ACB"/>
    <w:rsid w:val="00EE0C76"/>
    <w:rsid w:val="00EF75EA"/>
    <w:rsid w:val="00F042E9"/>
    <w:rsid w:val="00F05C2C"/>
    <w:rsid w:val="00F10C60"/>
    <w:rsid w:val="00F3151C"/>
    <w:rsid w:val="00F35D8D"/>
    <w:rsid w:val="00F54785"/>
    <w:rsid w:val="00FC4F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300E2"/>
  <w14:defaultImageDpi w14:val="32767"/>
  <w15:chartTrackingRefBased/>
  <w15:docId w15:val="{4C472457-5EF0-A64D-8152-98B029AFD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CD263A"/>
    <w:pPr>
      <w:spacing w:line="276" w:lineRule="auto"/>
    </w:pPr>
    <w:rPr>
      <w:rFonts w:ascii="Arial" w:eastAsia="Arial" w:hAnsi="Arial" w:cs="Arial"/>
      <w:kern w:val="0"/>
      <w:sz w:val="22"/>
      <w:szCs w:val="22"/>
      <w:lang w:val="it"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53A3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53A36"/>
    <w:rPr>
      <w:rFonts w:ascii="Arial" w:eastAsia="Arial" w:hAnsi="Arial" w:cs="Arial"/>
      <w:kern w:val="0"/>
      <w:sz w:val="22"/>
      <w:szCs w:val="22"/>
      <w:lang w:val="it" w:eastAsia="it-IT"/>
      <w14:ligatures w14:val="none"/>
    </w:rPr>
  </w:style>
  <w:style w:type="paragraph" w:styleId="Pidipagina">
    <w:name w:val="footer"/>
    <w:basedOn w:val="Normale"/>
    <w:link w:val="PidipaginaCarattere"/>
    <w:uiPriority w:val="99"/>
    <w:unhideWhenUsed/>
    <w:rsid w:val="00353A3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53A36"/>
    <w:rPr>
      <w:rFonts w:ascii="Arial" w:eastAsia="Arial" w:hAnsi="Arial" w:cs="Arial"/>
      <w:kern w:val="0"/>
      <w:sz w:val="22"/>
      <w:szCs w:val="22"/>
      <w:lang w:val="it" w:eastAsia="it-IT"/>
      <w14:ligatures w14:val="none"/>
    </w:rPr>
  </w:style>
  <w:style w:type="paragraph" w:styleId="NormaleWeb">
    <w:name w:val="Normal (Web)"/>
    <w:basedOn w:val="Normale"/>
    <w:uiPriority w:val="99"/>
    <w:unhideWhenUsed/>
    <w:rsid w:val="00B039F7"/>
    <w:rPr>
      <w:rFonts w:ascii="Times New Roman" w:hAnsi="Times New Roman" w:cs="Times New Roman"/>
      <w:sz w:val="24"/>
      <w:szCs w:val="24"/>
      <w:lang w:val="en-GB"/>
    </w:rPr>
  </w:style>
  <w:style w:type="character" w:styleId="Enfasicorsivo">
    <w:name w:val="Emphasis"/>
    <w:basedOn w:val="Carpredefinitoparagrafo"/>
    <w:uiPriority w:val="20"/>
    <w:qFormat/>
    <w:rsid w:val="00B039F7"/>
    <w:rPr>
      <w:i/>
      <w:iCs/>
    </w:rPr>
  </w:style>
  <w:style w:type="character" w:styleId="Collegamentoipertestuale">
    <w:name w:val="Hyperlink"/>
    <w:rsid w:val="00BD2014"/>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5666880">
      <w:bodyDiv w:val="1"/>
      <w:marLeft w:val="0"/>
      <w:marRight w:val="0"/>
      <w:marTop w:val="0"/>
      <w:marBottom w:val="0"/>
      <w:divBdr>
        <w:top w:val="none" w:sz="0" w:space="0" w:color="auto"/>
        <w:left w:val="none" w:sz="0" w:space="0" w:color="auto"/>
        <w:bottom w:val="none" w:sz="0" w:space="0" w:color="auto"/>
        <w:right w:val="none" w:sz="0" w:space="0" w:color="auto"/>
      </w:divBdr>
      <w:divsChild>
        <w:div w:id="208805312">
          <w:marLeft w:val="0"/>
          <w:marRight w:val="0"/>
          <w:marTop w:val="0"/>
          <w:marBottom w:val="0"/>
          <w:divBdr>
            <w:top w:val="none" w:sz="0" w:space="0" w:color="auto"/>
            <w:left w:val="none" w:sz="0" w:space="0" w:color="auto"/>
            <w:bottom w:val="none" w:sz="0" w:space="0" w:color="auto"/>
            <w:right w:val="none" w:sz="0" w:space="0" w:color="auto"/>
          </w:divBdr>
        </w:div>
        <w:div w:id="1601714245">
          <w:marLeft w:val="0"/>
          <w:marRight w:val="0"/>
          <w:marTop w:val="0"/>
          <w:marBottom w:val="0"/>
          <w:divBdr>
            <w:top w:val="none" w:sz="0" w:space="0" w:color="auto"/>
            <w:left w:val="none" w:sz="0" w:space="0" w:color="auto"/>
            <w:bottom w:val="none" w:sz="0" w:space="0" w:color="auto"/>
            <w:right w:val="none" w:sz="0" w:space="0" w:color="auto"/>
          </w:divBdr>
        </w:div>
        <w:div w:id="1480031773">
          <w:marLeft w:val="0"/>
          <w:marRight w:val="0"/>
          <w:marTop w:val="0"/>
          <w:marBottom w:val="0"/>
          <w:divBdr>
            <w:top w:val="none" w:sz="0" w:space="0" w:color="auto"/>
            <w:left w:val="none" w:sz="0" w:space="0" w:color="auto"/>
            <w:bottom w:val="none" w:sz="0" w:space="0" w:color="auto"/>
            <w:right w:val="none" w:sz="0" w:space="0" w:color="auto"/>
          </w:divBdr>
        </w:div>
      </w:divsChild>
    </w:div>
    <w:div w:id="1441757808">
      <w:bodyDiv w:val="1"/>
      <w:marLeft w:val="0"/>
      <w:marRight w:val="0"/>
      <w:marTop w:val="0"/>
      <w:marBottom w:val="0"/>
      <w:divBdr>
        <w:top w:val="none" w:sz="0" w:space="0" w:color="auto"/>
        <w:left w:val="none" w:sz="0" w:space="0" w:color="auto"/>
        <w:bottom w:val="none" w:sz="0" w:space="0" w:color="auto"/>
        <w:right w:val="none" w:sz="0" w:space="0" w:color="auto"/>
      </w:divBdr>
      <w:divsChild>
        <w:div w:id="2049447560">
          <w:marLeft w:val="0"/>
          <w:marRight w:val="0"/>
          <w:marTop w:val="0"/>
          <w:marBottom w:val="0"/>
          <w:divBdr>
            <w:top w:val="none" w:sz="0" w:space="0" w:color="auto"/>
            <w:left w:val="none" w:sz="0" w:space="0" w:color="auto"/>
            <w:bottom w:val="none" w:sz="0" w:space="0" w:color="auto"/>
            <w:right w:val="none" w:sz="0" w:space="0" w:color="auto"/>
          </w:divBdr>
        </w:div>
        <w:div w:id="1684669774">
          <w:marLeft w:val="0"/>
          <w:marRight w:val="0"/>
          <w:marTop w:val="0"/>
          <w:marBottom w:val="0"/>
          <w:divBdr>
            <w:top w:val="none" w:sz="0" w:space="0" w:color="auto"/>
            <w:left w:val="none" w:sz="0" w:space="0" w:color="auto"/>
            <w:bottom w:val="none" w:sz="0" w:space="0" w:color="auto"/>
            <w:right w:val="none" w:sz="0" w:space="0" w:color="auto"/>
          </w:divBdr>
        </w:div>
        <w:div w:id="364453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ess@gcagency.it" TargetMode="External"/><Relationship Id="rId5" Type="http://schemas.openxmlformats.org/officeDocument/2006/relationships/settings" Target="settings.xml"/><Relationship Id="rId10" Type="http://schemas.openxmlformats.org/officeDocument/2006/relationships/hyperlink" Target="https://www.instagram.com/alias.design/" TargetMode="External"/><Relationship Id="rId4" Type="http://schemas.openxmlformats.org/officeDocument/2006/relationships/styles" Target="styles.xml"/><Relationship Id="rId9" Type="http://schemas.openxmlformats.org/officeDocument/2006/relationships/hyperlink" Target="https://alias.design"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72020EC5096D047BFF06BD16889B16C" ma:contentTypeVersion="19" ma:contentTypeDescription="Creare un nuovo documento." ma:contentTypeScope="" ma:versionID="e016feee2fdbb3925f1cd2addc4203ab">
  <xsd:schema xmlns:xsd="http://www.w3.org/2001/XMLSchema" xmlns:xs="http://www.w3.org/2001/XMLSchema" xmlns:p="http://schemas.microsoft.com/office/2006/metadata/properties" xmlns:ns2="a2414608-0cd5-497b-b112-73de784da58a" xmlns:ns3="04f7151f-a6ef-44dc-abfa-6f52a2f542af" targetNamespace="http://schemas.microsoft.com/office/2006/metadata/properties" ma:root="true" ma:fieldsID="697c2c11205cb4d701749a56cd6989b6" ns2:_="" ns3:_="">
    <xsd:import namespace="a2414608-0cd5-497b-b112-73de784da58a"/>
    <xsd:import namespace="04f7151f-a6ef-44dc-abfa-6f52a2f542a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414608-0cd5-497b-b112-73de784da5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b432c9df-04c0-4469-8944-ca31d1ef56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f7151f-a6ef-44dc-abfa-6f52a2f542a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d782a92f-564b-45ba-a69c-9fa3e63a4416}" ma:internalName="TaxCatchAll" ma:showField="CatchAllData" ma:web="04f7151f-a6ef-44dc-abfa-6f52a2f542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4f7151f-a6ef-44dc-abfa-6f52a2f542af" xsi:nil="true"/>
    <lcf76f155ced4ddcb4097134ff3c332f xmlns="a2414608-0cd5-497b-b112-73de784da58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706CCD-2285-4287-90BF-4BF0DCDA8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414608-0cd5-497b-b112-73de784da58a"/>
    <ds:schemaRef ds:uri="04f7151f-a6ef-44dc-abfa-6f52a2f542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F2D847-E4F5-48DD-99F0-7EEA1281FF79}">
  <ds:schemaRefs>
    <ds:schemaRef ds:uri="http://schemas.microsoft.com/office/2006/metadata/properties"/>
    <ds:schemaRef ds:uri="http://schemas.microsoft.com/office/infopath/2007/PartnerControls"/>
    <ds:schemaRef ds:uri="04f7151f-a6ef-44dc-abfa-6f52a2f542af"/>
    <ds:schemaRef ds:uri="a2414608-0cd5-497b-b112-73de784da58a"/>
  </ds:schemaRefs>
</ds:datastoreItem>
</file>

<file path=customXml/itemProps3.xml><?xml version="1.0" encoding="utf-8"?>
<ds:datastoreItem xmlns:ds="http://schemas.openxmlformats.org/officeDocument/2006/customXml" ds:itemID="{598F3F9A-65E3-4ABA-BE9D-528E8BA2CA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1353</Words>
  <Characters>7715</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Tiraboschi</dc:creator>
  <cp:keywords/>
  <dc:description/>
  <cp:lastModifiedBy>Silvia Tiraboschi</cp:lastModifiedBy>
  <cp:revision>10</cp:revision>
  <cp:lastPrinted>2025-03-27T15:45:00Z</cp:lastPrinted>
  <dcterms:created xsi:type="dcterms:W3CDTF">2025-09-17T08:20:00Z</dcterms:created>
  <dcterms:modified xsi:type="dcterms:W3CDTF">2025-10-13T07:50:00Z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0x010100D72020EC5096D047BFF06BD16889B16C</vt:lpwstr>
  </property>
  <property fmtid="{D5CDD505-2E9C-101B-9397-08002B2CF9AE}" pid="3" name="MediaServiceImageTags">
    <vt:lpwstr/>
  </property>
</Properties>
</file>